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B10" w:rsidRDefault="00A67B10">
      <w:pPr>
        <w:pStyle w:val="normal0"/>
        <w:widowControl w:val="0"/>
        <w:pBdr>
          <w:top w:val="nil"/>
          <w:left w:val="nil"/>
          <w:bottom w:val="nil"/>
          <w:right w:val="nil"/>
          <w:between w:val="nil"/>
        </w:pBdr>
        <w:shd w:val="clear" w:color="auto" w:fill="auto"/>
        <w:spacing w:line="276" w:lineRule="auto"/>
        <w:ind w:firstLine="0"/>
        <w:jc w:val="left"/>
        <w:rPr>
          <w:rFonts w:ascii="Arial" w:eastAsia="Arial" w:hAnsi="Arial" w:cs="Arial"/>
          <w:color w:val="000000"/>
          <w:sz w:val="22"/>
          <w:szCs w:val="22"/>
        </w:rPr>
      </w:pPr>
    </w:p>
    <w:tbl>
      <w:tblPr>
        <w:tblStyle w:val="affe"/>
        <w:tblW w:w="20421" w:type="dxa"/>
        <w:tblInd w:w="-426" w:type="dxa"/>
        <w:tblLayout w:type="fixed"/>
        <w:tblLook w:val="0000"/>
      </w:tblPr>
      <w:tblGrid>
        <w:gridCol w:w="5103"/>
        <w:gridCol w:w="5103"/>
        <w:gridCol w:w="5103"/>
        <w:gridCol w:w="5112"/>
      </w:tblGrid>
      <w:tr w:rsidR="00A67B10">
        <w:trPr>
          <w:cantSplit/>
          <w:trHeight w:val="268"/>
          <w:tblHeader/>
        </w:trPr>
        <w:tc>
          <w:tcPr>
            <w:tcW w:w="5103" w:type="dxa"/>
          </w:tcPr>
          <w:p w:rsidR="00A67B10" w:rsidRDefault="00A67B10">
            <w:pPr>
              <w:pStyle w:val="normal0"/>
              <w:pBdr>
                <w:top w:val="nil"/>
                <w:left w:val="nil"/>
                <w:bottom w:val="nil"/>
                <w:right w:val="nil"/>
                <w:between w:val="nil"/>
              </w:pBdr>
              <w:shd w:val="clear" w:color="auto" w:fill="auto"/>
              <w:spacing w:after="200" w:line="276" w:lineRule="auto"/>
              <w:ind w:firstLine="0"/>
              <w:jc w:val="left"/>
              <w:rPr>
                <w:color w:val="000000"/>
                <w:sz w:val="22"/>
                <w:szCs w:val="22"/>
              </w:rPr>
            </w:pPr>
          </w:p>
        </w:tc>
        <w:tc>
          <w:tcPr>
            <w:tcW w:w="5103" w:type="dxa"/>
          </w:tcPr>
          <w:p w:rsidR="00A67B10" w:rsidRDefault="00AC50F9" w:rsidP="001D71C0">
            <w:pPr>
              <w:pStyle w:val="normal0"/>
              <w:pBdr>
                <w:top w:val="nil"/>
                <w:left w:val="nil"/>
                <w:bottom w:val="nil"/>
                <w:right w:val="nil"/>
                <w:between w:val="nil"/>
              </w:pBdr>
              <w:shd w:val="clear" w:color="auto" w:fill="auto"/>
              <w:ind w:left="-141" w:firstLine="0"/>
              <w:jc w:val="left"/>
              <w:rPr>
                <w:color w:val="000000"/>
              </w:rPr>
            </w:pPr>
            <w:r>
              <w:rPr>
                <w:b/>
                <w:i/>
                <w:color w:val="000000"/>
                <w:sz w:val="22"/>
                <w:szCs w:val="22"/>
              </w:rPr>
              <w:t xml:space="preserve">                 </w:t>
            </w:r>
            <w:r>
              <w:rPr>
                <w:b/>
                <w:color w:val="000000"/>
              </w:rPr>
              <w:t xml:space="preserve">   ЗАТВЕРДЖЕНО</w:t>
            </w:r>
          </w:p>
          <w:p w:rsidR="00A67B10" w:rsidRDefault="00AC50F9" w:rsidP="001D71C0">
            <w:pPr>
              <w:pStyle w:val="normal0"/>
              <w:pBdr>
                <w:top w:val="nil"/>
                <w:left w:val="nil"/>
                <w:bottom w:val="nil"/>
                <w:right w:val="nil"/>
                <w:between w:val="nil"/>
              </w:pBdr>
              <w:shd w:val="clear" w:color="auto" w:fill="auto"/>
              <w:ind w:left="-141" w:firstLine="0"/>
              <w:rPr>
                <w:color w:val="000000"/>
              </w:rPr>
            </w:pPr>
            <w:r>
              <w:rPr>
                <w:b/>
                <w:color w:val="000000"/>
              </w:rPr>
              <w:t xml:space="preserve">                 </w:t>
            </w:r>
            <w:r>
              <w:rPr>
                <w:color w:val="000000"/>
              </w:rPr>
              <w:t>рішенням _____________</w:t>
            </w:r>
          </w:p>
          <w:p w:rsidR="00A67B10" w:rsidRDefault="00AC50F9" w:rsidP="001D71C0">
            <w:pPr>
              <w:pStyle w:val="normal0"/>
              <w:pBdr>
                <w:top w:val="nil"/>
                <w:left w:val="nil"/>
                <w:bottom w:val="nil"/>
                <w:right w:val="nil"/>
                <w:between w:val="nil"/>
              </w:pBdr>
              <w:shd w:val="clear" w:color="auto" w:fill="auto"/>
              <w:ind w:left="-141" w:firstLine="0"/>
              <w:rPr>
                <w:color w:val="000000"/>
              </w:rPr>
            </w:pPr>
            <w:r>
              <w:rPr>
                <w:color w:val="000000"/>
              </w:rPr>
              <w:t xml:space="preserve">               </w:t>
            </w:r>
            <w:r>
              <w:t>Сергіївської</w:t>
            </w:r>
            <w:r>
              <w:rPr>
                <w:color w:val="000000"/>
              </w:rPr>
              <w:t xml:space="preserve"> сільської ради</w:t>
            </w:r>
          </w:p>
          <w:p w:rsidR="00A67B10" w:rsidRDefault="00AC50F9" w:rsidP="001D71C0">
            <w:pPr>
              <w:pStyle w:val="normal0"/>
              <w:pBdr>
                <w:top w:val="nil"/>
                <w:left w:val="nil"/>
                <w:bottom w:val="nil"/>
                <w:right w:val="nil"/>
                <w:between w:val="nil"/>
              </w:pBdr>
              <w:shd w:val="clear" w:color="auto" w:fill="auto"/>
              <w:ind w:left="-141" w:firstLine="0"/>
              <w:rPr>
                <w:color w:val="000000"/>
              </w:rPr>
            </w:pPr>
            <w:r>
              <w:rPr>
                <w:color w:val="000000"/>
              </w:rPr>
              <w:t xml:space="preserve">                _____________ скликання</w:t>
            </w:r>
          </w:p>
          <w:p w:rsidR="00A67B10" w:rsidRDefault="00AC50F9" w:rsidP="001D71C0">
            <w:pPr>
              <w:pStyle w:val="normal0"/>
              <w:pBdr>
                <w:top w:val="nil"/>
                <w:left w:val="nil"/>
                <w:bottom w:val="nil"/>
                <w:right w:val="nil"/>
                <w:between w:val="nil"/>
              </w:pBdr>
              <w:shd w:val="clear" w:color="auto" w:fill="auto"/>
              <w:ind w:left="-141" w:firstLine="0"/>
              <w:rPr>
                <w:color w:val="000000"/>
              </w:rPr>
            </w:pPr>
            <w:r>
              <w:rPr>
                <w:color w:val="000000"/>
              </w:rPr>
              <w:t xml:space="preserve">                від ____________________</w:t>
            </w:r>
          </w:p>
          <w:p w:rsidR="00A67B10" w:rsidRDefault="00AC50F9" w:rsidP="001D71C0">
            <w:pPr>
              <w:pStyle w:val="normal0"/>
              <w:pBdr>
                <w:top w:val="nil"/>
                <w:left w:val="nil"/>
                <w:bottom w:val="nil"/>
                <w:right w:val="nil"/>
                <w:between w:val="nil"/>
              </w:pBdr>
              <w:shd w:val="clear" w:color="auto" w:fill="auto"/>
              <w:ind w:left="-141" w:firstLine="0"/>
              <w:rPr>
                <w:color w:val="000000"/>
              </w:rPr>
            </w:pPr>
            <w:r>
              <w:rPr>
                <w:color w:val="000000"/>
              </w:rPr>
              <w:tab/>
              <w:t xml:space="preserve">     </w:t>
            </w:r>
            <w:r w:rsidR="001D71C0">
              <w:rPr>
                <w:color w:val="000000"/>
              </w:rPr>
              <w:t xml:space="preserve">   </w:t>
            </w:r>
            <w:r>
              <w:rPr>
                <w:color w:val="000000"/>
              </w:rPr>
              <w:t>Голова</w:t>
            </w:r>
          </w:p>
          <w:p w:rsidR="00A67B10" w:rsidRDefault="00AC50F9" w:rsidP="001D71C0">
            <w:pPr>
              <w:pStyle w:val="normal0"/>
              <w:pBdr>
                <w:top w:val="nil"/>
                <w:left w:val="nil"/>
                <w:bottom w:val="nil"/>
                <w:right w:val="nil"/>
                <w:between w:val="nil"/>
              </w:pBdr>
              <w:shd w:val="clear" w:color="auto" w:fill="auto"/>
              <w:ind w:left="-141" w:firstLine="0"/>
              <w:rPr>
                <w:color w:val="000000"/>
              </w:rPr>
            </w:pPr>
            <w:r>
              <w:rPr>
                <w:color w:val="000000"/>
              </w:rPr>
              <w:tab/>
              <w:t xml:space="preserve">    ______________</w:t>
            </w:r>
            <w:r>
              <w:t>ПІБ</w:t>
            </w:r>
          </w:p>
          <w:p w:rsidR="00A67B10" w:rsidRDefault="00A67B10" w:rsidP="001D71C0">
            <w:pPr>
              <w:pStyle w:val="normal0"/>
              <w:pBdr>
                <w:top w:val="nil"/>
                <w:left w:val="nil"/>
                <w:bottom w:val="nil"/>
                <w:right w:val="nil"/>
                <w:between w:val="nil"/>
              </w:pBdr>
              <w:shd w:val="clear" w:color="auto" w:fill="auto"/>
              <w:spacing w:after="200" w:line="276" w:lineRule="auto"/>
              <w:ind w:left="-141" w:firstLine="0"/>
              <w:jc w:val="left"/>
              <w:rPr>
                <w:color w:val="000000"/>
                <w:sz w:val="22"/>
                <w:szCs w:val="22"/>
              </w:rPr>
            </w:pPr>
          </w:p>
        </w:tc>
        <w:tc>
          <w:tcPr>
            <w:tcW w:w="5103" w:type="dxa"/>
          </w:tcPr>
          <w:p w:rsidR="00A67B10" w:rsidRDefault="00A67B10">
            <w:pPr>
              <w:pStyle w:val="normal0"/>
              <w:pBdr>
                <w:top w:val="nil"/>
                <w:left w:val="nil"/>
                <w:bottom w:val="nil"/>
                <w:right w:val="nil"/>
                <w:between w:val="nil"/>
              </w:pBdr>
              <w:shd w:val="clear" w:color="auto" w:fill="auto"/>
              <w:spacing w:after="200" w:line="276" w:lineRule="auto"/>
              <w:ind w:firstLine="0"/>
              <w:jc w:val="left"/>
              <w:rPr>
                <w:color w:val="000000"/>
                <w:sz w:val="22"/>
                <w:szCs w:val="22"/>
              </w:rPr>
            </w:pPr>
          </w:p>
          <w:p w:rsidR="00A67B10" w:rsidRDefault="00A67B10">
            <w:pPr>
              <w:pStyle w:val="normal0"/>
              <w:pBdr>
                <w:top w:val="nil"/>
                <w:left w:val="nil"/>
                <w:bottom w:val="nil"/>
                <w:right w:val="nil"/>
                <w:between w:val="nil"/>
              </w:pBdr>
              <w:shd w:val="clear" w:color="auto" w:fill="auto"/>
              <w:spacing w:after="200" w:line="276" w:lineRule="auto"/>
              <w:ind w:firstLine="0"/>
              <w:jc w:val="left"/>
              <w:rPr>
                <w:color w:val="000000"/>
                <w:sz w:val="22"/>
                <w:szCs w:val="22"/>
              </w:rPr>
            </w:pPr>
          </w:p>
        </w:tc>
        <w:tc>
          <w:tcPr>
            <w:tcW w:w="5112" w:type="dxa"/>
          </w:tcPr>
          <w:p w:rsidR="00A67B10" w:rsidRDefault="00A67B10">
            <w:pPr>
              <w:pStyle w:val="normal0"/>
              <w:pBdr>
                <w:top w:val="nil"/>
                <w:left w:val="nil"/>
                <w:bottom w:val="nil"/>
                <w:right w:val="nil"/>
                <w:between w:val="nil"/>
              </w:pBdr>
              <w:shd w:val="clear" w:color="auto" w:fill="auto"/>
              <w:spacing w:after="200" w:line="276" w:lineRule="auto"/>
              <w:ind w:firstLine="0"/>
              <w:jc w:val="left"/>
              <w:rPr>
                <w:color w:val="000000"/>
                <w:sz w:val="22"/>
                <w:szCs w:val="22"/>
              </w:rPr>
            </w:pPr>
          </w:p>
          <w:p w:rsidR="00A67B10" w:rsidRDefault="00A67B10">
            <w:pPr>
              <w:pStyle w:val="normal0"/>
              <w:pBdr>
                <w:top w:val="nil"/>
                <w:left w:val="nil"/>
                <w:bottom w:val="nil"/>
                <w:right w:val="nil"/>
                <w:between w:val="nil"/>
              </w:pBdr>
              <w:shd w:val="clear" w:color="auto" w:fill="auto"/>
              <w:spacing w:after="200" w:line="276" w:lineRule="auto"/>
              <w:ind w:firstLine="0"/>
              <w:jc w:val="left"/>
              <w:rPr>
                <w:color w:val="000000"/>
                <w:sz w:val="22"/>
                <w:szCs w:val="22"/>
              </w:rPr>
            </w:pPr>
          </w:p>
        </w:tc>
      </w:tr>
    </w:tbl>
    <w:p w:rsidR="00A67B10" w:rsidRDefault="00AC50F9">
      <w:pPr>
        <w:pStyle w:val="normal0"/>
        <w:pBdr>
          <w:top w:val="nil"/>
          <w:left w:val="nil"/>
          <w:bottom w:val="nil"/>
          <w:right w:val="nil"/>
          <w:between w:val="nil"/>
        </w:pBdr>
        <w:shd w:val="clear" w:color="auto" w:fill="auto"/>
        <w:ind w:firstLine="0"/>
        <w:jc w:val="center"/>
        <w:rPr>
          <w:b/>
          <w:color w:val="000000"/>
          <w:sz w:val="24"/>
          <w:szCs w:val="24"/>
        </w:rPr>
      </w:pPr>
      <w:r>
        <w:rPr>
          <w:b/>
          <w:color w:val="000000"/>
          <w:sz w:val="24"/>
          <w:szCs w:val="24"/>
        </w:rPr>
        <w:t xml:space="preserve">                              </w:t>
      </w:r>
    </w:p>
    <w:p w:rsidR="00A67B10" w:rsidRDefault="00A67B10">
      <w:pPr>
        <w:pStyle w:val="normal0"/>
        <w:pBdr>
          <w:top w:val="nil"/>
          <w:left w:val="nil"/>
          <w:bottom w:val="nil"/>
          <w:right w:val="nil"/>
          <w:between w:val="nil"/>
        </w:pBdr>
        <w:shd w:val="clear" w:color="auto" w:fill="auto"/>
        <w:ind w:firstLine="0"/>
        <w:jc w:val="center"/>
        <w:rPr>
          <w:b/>
          <w:color w:val="000000"/>
          <w:sz w:val="24"/>
          <w:szCs w:val="24"/>
        </w:rPr>
      </w:pPr>
    </w:p>
    <w:p w:rsidR="00A67B10" w:rsidRDefault="00A67B10">
      <w:pPr>
        <w:pStyle w:val="normal0"/>
        <w:pBdr>
          <w:top w:val="nil"/>
          <w:left w:val="nil"/>
          <w:bottom w:val="nil"/>
          <w:right w:val="nil"/>
          <w:between w:val="nil"/>
        </w:pBdr>
        <w:shd w:val="clear" w:color="auto" w:fill="auto"/>
        <w:ind w:firstLine="0"/>
        <w:jc w:val="left"/>
        <w:rPr>
          <w:b/>
          <w:color w:val="000000"/>
          <w:sz w:val="24"/>
          <w:szCs w:val="24"/>
        </w:rPr>
      </w:pPr>
    </w:p>
    <w:p w:rsidR="00A67B10" w:rsidRDefault="00AC50F9">
      <w:pPr>
        <w:pStyle w:val="normal0"/>
        <w:widowControl w:val="0"/>
        <w:pBdr>
          <w:top w:val="nil"/>
          <w:left w:val="nil"/>
          <w:bottom w:val="nil"/>
          <w:right w:val="nil"/>
          <w:between w:val="nil"/>
        </w:pBdr>
        <w:ind w:firstLine="0"/>
        <w:jc w:val="left"/>
        <w:rPr>
          <w:color w:val="000000"/>
        </w:rPr>
      </w:pPr>
      <w:r>
        <w:rPr>
          <w:b/>
          <w:color w:val="000000"/>
        </w:rPr>
        <w:t xml:space="preserve">                                               </w:t>
      </w:r>
    </w:p>
    <w:p w:rsidR="00A67B10" w:rsidRDefault="00A67B10">
      <w:pPr>
        <w:pStyle w:val="normal0"/>
        <w:widowControl w:val="0"/>
        <w:pBdr>
          <w:top w:val="nil"/>
          <w:left w:val="nil"/>
          <w:bottom w:val="nil"/>
          <w:right w:val="nil"/>
          <w:between w:val="nil"/>
        </w:pBdr>
        <w:ind w:firstLine="0"/>
        <w:jc w:val="left"/>
        <w:rPr>
          <w:color w:val="000000"/>
        </w:rPr>
      </w:pPr>
    </w:p>
    <w:p w:rsidR="00A67B10" w:rsidRDefault="00AC50F9">
      <w:pPr>
        <w:pStyle w:val="a4"/>
        <w:widowControl w:val="0"/>
        <w:jc w:val="center"/>
      </w:pPr>
      <w:bookmarkStart w:id="0" w:name="_heading=h.np159pn1b9jy" w:colFirst="0" w:colLast="0"/>
      <w:bookmarkEnd w:id="0"/>
      <w:r>
        <w:t>Статут</w:t>
      </w:r>
    </w:p>
    <w:bookmarkStart w:id="1" w:name="_heading=h.sgwwaxgciqb4" w:colFirst="0" w:colLast="0" w:displacedByCustomXml="next"/>
    <w:bookmarkEnd w:id="1" w:displacedByCustomXml="next"/>
    <w:sdt>
      <w:sdtPr>
        <w:tag w:val="goog_rdk_0"/>
        <w:id w:val="5950440"/>
      </w:sdtPr>
      <w:sdtContent>
        <w:p w:rsidR="00A67B10" w:rsidRDefault="00AC50F9">
          <w:pPr>
            <w:pStyle w:val="a4"/>
            <w:widowControl w:val="0"/>
            <w:jc w:val="center"/>
          </w:pPr>
          <w:r>
            <w:t>Сергіївської</w:t>
          </w:r>
          <w:r>
            <w:t xml:space="preserve"> сільської територіальної громади</w:t>
          </w:r>
        </w:p>
      </w:sdtContent>
    </w:sdt>
    <w:p w:rsidR="00A67B10" w:rsidRDefault="00A67B10">
      <w:pPr>
        <w:pStyle w:val="normal0"/>
        <w:widowControl w:val="0"/>
        <w:pBdr>
          <w:top w:val="nil"/>
          <w:left w:val="nil"/>
          <w:bottom w:val="nil"/>
          <w:right w:val="nil"/>
          <w:between w:val="nil"/>
        </w:pBdr>
        <w:ind w:firstLine="0"/>
        <w:jc w:val="center"/>
        <w:rPr>
          <w:color w:val="000000"/>
          <w:sz w:val="32"/>
          <w:szCs w:val="32"/>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left"/>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sz w:val="24"/>
          <w:szCs w:val="24"/>
        </w:rPr>
      </w:pPr>
    </w:p>
    <w:p w:rsidR="00A67B10" w:rsidRDefault="00A67B10">
      <w:pPr>
        <w:pStyle w:val="normal0"/>
        <w:widowControl w:val="0"/>
        <w:pBdr>
          <w:top w:val="nil"/>
          <w:left w:val="nil"/>
          <w:bottom w:val="nil"/>
          <w:right w:val="nil"/>
          <w:between w:val="nil"/>
        </w:pBdr>
        <w:ind w:firstLine="0"/>
        <w:jc w:val="center"/>
        <w:rPr>
          <w:color w:val="000000"/>
          <w:sz w:val="24"/>
          <w:szCs w:val="24"/>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67B10">
      <w:pPr>
        <w:pStyle w:val="normal0"/>
        <w:widowControl w:val="0"/>
        <w:pBdr>
          <w:top w:val="nil"/>
          <w:left w:val="nil"/>
          <w:bottom w:val="nil"/>
          <w:right w:val="nil"/>
          <w:between w:val="nil"/>
        </w:pBdr>
        <w:ind w:firstLine="0"/>
        <w:jc w:val="center"/>
        <w:rPr>
          <w:color w:val="000000"/>
        </w:rPr>
      </w:pPr>
    </w:p>
    <w:p w:rsidR="00A67B10" w:rsidRDefault="00AC50F9">
      <w:pPr>
        <w:pStyle w:val="normal0"/>
        <w:widowControl w:val="0"/>
        <w:pBdr>
          <w:top w:val="nil"/>
          <w:left w:val="nil"/>
          <w:bottom w:val="nil"/>
          <w:right w:val="nil"/>
          <w:between w:val="nil"/>
        </w:pBdr>
        <w:ind w:firstLine="0"/>
        <w:jc w:val="center"/>
        <w:rPr>
          <w:color w:val="000000"/>
        </w:rPr>
      </w:pPr>
      <w:r>
        <w:rPr>
          <w:b/>
          <w:color w:val="000000"/>
        </w:rPr>
        <w:t>2025</w:t>
      </w:r>
    </w:p>
    <w:p w:rsidR="00A67B10" w:rsidRDefault="00AC50F9">
      <w:pPr>
        <w:pStyle w:val="a4"/>
        <w:widowControl w:val="0"/>
        <w:jc w:val="center"/>
      </w:pPr>
      <w:bookmarkStart w:id="2" w:name="_heading=h.5hey3k7yva3r" w:colFirst="0" w:colLast="0"/>
      <w:bookmarkEnd w:id="2"/>
      <w:r>
        <w:lastRenderedPageBreak/>
        <w:t>ЗМІСТ</w:t>
      </w:r>
    </w:p>
    <w:p w:rsidR="00A67B10" w:rsidRDefault="00A67B10">
      <w:pPr>
        <w:pStyle w:val="normal0"/>
      </w:pPr>
    </w:p>
    <w:sdt>
      <w:sdtPr>
        <w:id w:val="5950441"/>
        <w:docPartObj>
          <w:docPartGallery w:val="Table of Contents"/>
          <w:docPartUnique/>
        </w:docPartObj>
      </w:sdtPr>
      <w:sdtContent>
        <w:p w:rsidR="00A67B10" w:rsidRDefault="00A67B10">
          <w:pPr>
            <w:pStyle w:val="normal0"/>
            <w:widowControl w:val="0"/>
            <w:shd w:val="clear" w:color="auto" w:fill="auto"/>
            <w:tabs>
              <w:tab w:val="right" w:leader="dot" w:pos="12000"/>
            </w:tabs>
            <w:spacing w:before="60"/>
            <w:ind w:firstLine="0"/>
            <w:jc w:val="left"/>
            <w:rPr>
              <w:rFonts w:ascii="Arial" w:eastAsia="Arial" w:hAnsi="Arial" w:cs="Arial"/>
              <w:b/>
              <w:color w:val="000000"/>
              <w:sz w:val="22"/>
              <w:szCs w:val="22"/>
            </w:rPr>
          </w:pPr>
          <w:r>
            <w:fldChar w:fldCharType="begin"/>
          </w:r>
          <w:r w:rsidR="00AC50F9">
            <w:instrText xml:space="preserve"> TOC \h \u \z \t "</w:instrText>
          </w:r>
          <w:r w:rsidR="00AC50F9">
            <w:instrText>Heading 1,1,Heading 2,2,Heading 3,3,Heading 4,4,Heading 5,5,Heading 6,6,"</w:instrText>
          </w:r>
          <w:r>
            <w:fldChar w:fldCharType="separate"/>
          </w:r>
          <w:hyperlink w:anchor="_heading=h.ws4xhld34pyp">
            <w:r w:rsidR="00AC50F9">
              <w:rPr>
                <w:b/>
                <w:color w:val="000000"/>
              </w:rPr>
              <w:t>ПРЕАМБУЛА</w:t>
            </w:r>
            <w:r w:rsidR="00AC50F9">
              <w:rPr>
                <w:b/>
                <w:color w:val="000000"/>
              </w:rPr>
              <w:tab/>
              <w:t>5</w:t>
            </w:r>
          </w:hyperlink>
        </w:p>
        <w:p w:rsidR="00A67B10" w:rsidRDefault="00A67B10">
          <w:pPr>
            <w:pStyle w:val="normal0"/>
            <w:widowControl w:val="0"/>
            <w:shd w:val="clear" w:color="auto" w:fill="auto"/>
            <w:tabs>
              <w:tab w:val="right" w:leader="dot" w:pos="12000"/>
            </w:tabs>
            <w:spacing w:before="60"/>
            <w:ind w:firstLine="0"/>
            <w:jc w:val="left"/>
            <w:rPr>
              <w:rFonts w:ascii="Arial" w:eastAsia="Arial" w:hAnsi="Arial" w:cs="Arial"/>
              <w:b/>
              <w:color w:val="000000"/>
              <w:sz w:val="22"/>
              <w:szCs w:val="22"/>
            </w:rPr>
          </w:pPr>
          <w:hyperlink w:anchor="_heading=h.gjdgxs">
            <w:r w:rsidR="00AC50F9">
              <w:rPr>
                <w:b/>
                <w:color w:val="000000"/>
              </w:rPr>
              <w:t>РОЗДІЛ 1. ЗАГАЛЬНІ ПОЛОЖЕННЯ</w:t>
            </w:r>
            <w:r w:rsidR="00AC50F9">
              <w:rPr>
                <w:b/>
                <w:color w:val="000000"/>
              </w:rPr>
              <w:tab/>
              <w:t>5</w:t>
            </w:r>
          </w:hyperlink>
        </w:p>
        <w:p w:rsidR="00A67B10" w:rsidRDefault="00A67B10">
          <w:pPr>
            <w:pStyle w:val="normal0"/>
            <w:widowControl w:val="0"/>
            <w:shd w:val="clear" w:color="auto" w:fill="auto"/>
            <w:tabs>
              <w:tab w:val="right" w:leader="dot" w:pos="12000"/>
            </w:tabs>
            <w:spacing w:before="60"/>
            <w:ind w:firstLine="0"/>
            <w:jc w:val="left"/>
            <w:rPr>
              <w:rFonts w:ascii="Arial" w:eastAsia="Arial" w:hAnsi="Arial" w:cs="Arial"/>
              <w:b/>
              <w:color w:val="000000"/>
              <w:sz w:val="22"/>
              <w:szCs w:val="22"/>
            </w:rPr>
          </w:pPr>
          <w:hyperlink w:anchor="_heading=h.cnuoit8ul227">
            <w:r w:rsidR="00AC50F9">
              <w:rPr>
                <w:rFonts w:ascii="Arial" w:eastAsia="Arial" w:hAnsi="Arial" w:cs="Arial"/>
                <w:b/>
                <w:color w:val="000000"/>
                <w:sz w:val="22"/>
                <w:szCs w:val="22"/>
              </w:rPr>
              <w:t>Стаття 1. Загальна характеристика територіальної громади</w:t>
            </w:r>
            <w:r w:rsidR="00AC50F9">
              <w:rPr>
                <w:rFonts w:ascii="Arial" w:eastAsia="Arial" w:hAnsi="Arial" w:cs="Arial"/>
                <w:b/>
                <w:color w:val="000000"/>
                <w:sz w:val="22"/>
                <w:szCs w:val="22"/>
              </w:rPr>
              <w:tab/>
              <w:t>5</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f8q4q8w2731d">
            <w:r w:rsidR="00AC50F9">
              <w:rPr>
                <w:color w:val="000000"/>
              </w:rPr>
              <w:t xml:space="preserve">Стаття 2 . Географічне розміщення </w:t>
            </w:r>
          </w:hyperlink>
          <w:r w:rsidR="001D71C0">
            <w:rPr>
              <w:rFonts w:ascii="Arial" w:eastAsia="Arial" w:hAnsi="Arial" w:cs="Arial"/>
              <w:color w:val="000000"/>
              <w:sz w:val="22"/>
              <w:szCs w:val="22"/>
            </w:rPr>
            <w:t xml:space="preserve"> </w:t>
          </w:r>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ltp72cpqx7v8">
            <w:r w:rsidR="00AC50F9">
              <w:rPr>
                <w:color w:val="000000"/>
              </w:rPr>
              <w:t xml:space="preserve">Стаття 4. Принципи здійснення місцевого самоврядування у громаді </w:t>
            </w:r>
            <w:r w:rsidR="00AC50F9">
              <w:rPr>
                <w:color w:val="000000"/>
              </w:rPr>
              <w:tab/>
              <w:t>7</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t5w785i5vj3o">
            <w:r w:rsidR="00AC50F9">
              <w:rPr>
                <w:color w:val="000000"/>
              </w:rPr>
              <w:t>Стаття 5. Система місцевого самоврядування у громаді</w:t>
            </w:r>
            <w:r w:rsidR="00AC50F9">
              <w:rPr>
                <w:color w:val="000000"/>
              </w:rPr>
              <w:tab/>
              <w:t>8</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yd94xasy1qn7">
            <w:r w:rsidR="00AC50F9">
              <w:rPr>
                <w:color w:val="000000"/>
              </w:rPr>
              <w:t>Ста</w:t>
            </w:r>
            <w:r w:rsidR="00AC50F9">
              <w:rPr>
                <w:color w:val="000000"/>
              </w:rPr>
              <w:t>ття 6. Об’єднання та асоціації</w:t>
            </w:r>
            <w:r w:rsidR="00AC50F9">
              <w:rPr>
                <w:color w:val="000000"/>
              </w:rPr>
              <w:tab/>
              <w:t>9</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e2k7y7m5zlzt">
            <w:r w:rsidR="00AC50F9">
              <w:rPr>
                <w:color w:val="000000"/>
              </w:rPr>
              <w:t>Стаття 7. Взаємовідносини органів та посадових осіб місцевого самоврядування громади з громадськими організаціями, політичними партіями, іншими об’єднаннями</w:t>
            </w:r>
            <w:r w:rsidR="00AC50F9">
              <w:rPr>
                <w:color w:val="000000"/>
              </w:rPr>
              <w:tab/>
              <w:t>9</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5fne5rwvyiio">
            <w:r w:rsidR="00AC50F9">
              <w:rPr>
                <w:color w:val="000000"/>
              </w:rPr>
              <w:t>Стаття 8. Добросусідство</w:t>
            </w:r>
            <w:r w:rsidR="00AC50F9">
              <w:rPr>
                <w:color w:val="000000"/>
              </w:rPr>
              <w:tab/>
              <w:t>9</w:t>
            </w:r>
          </w:hyperlink>
        </w:p>
        <w:p w:rsidR="00A67B10" w:rsidRDefault="00A67B10">
          <w:pPr>
            <w:pStyle w:val="normal0"/>
            <w:widowControl w:val="0"/>
            <w:shd w:val="clear" w:color="auto" w:fill="auto"/>
            <w:tabs>
              <w:tab w:val="right" w:leader="dot" w:pos="12000"/>
            </w:tabs>
            <w:spacing w:before="60"/>
            <w:ind w:firstLine="0"/>
            <w:jc w:val="left"/>
            <w:rPr>
              <w:rFonts w:ascii="Arial" w:eastAsia="Arial" w:hAnsi="Arial" w:cs="Arial"/>
              <w:b/>
              <w:color w:val="000000"/>
              <w:sz w:val="22"/>
              <w:szCs w:val="22"/>
            </w:rPr>
          </w:pPr>
          <w:hyperlink w:anchor="_heading=h.nf1cemrqvqe1">
            <w:r w:rsidR="00AC50F9">
              <w:rPr>
                <w:b/>
                <w:color w:val="000000"/>
              </w:rPr>
              <w:t>РОЗДІЛ 2. АДМІНІСТРАТИВНИЙ УСТРІЙ ГРОМАДИ</w:t>
            </w:r>
            <w:r w:rsidR="00AC50F9">
              <w:rPr>
                <w:b/>
                <w:color w:val="000000"/>
              </w:rPr>
              <w:tab/>
              <w:t>10</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obqqca4o5fut">
            <w:r w:rsidR="00AC50F9">
              <w:rPr>
                <w:color w:val="000000"/>
              </w:rPr>
              <w:t>Стаття 9. Територіальний устрій громади</w:t>
            </w:r>
            <w:r w:rsidR="00AC50F9">
              <w:rPr>
                <w:color w:val="000000"/>
              </w:rPr>
              <w:tab/>
              <w:t>10</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2xujclckehzk">
            <w:r w:rsidR="00AC50F9">
              <w:rPr>
                <w:color w:val="000000"/>
              </w:rPr>
              <w:t>Стаття 10. Село Сергіївка</w:t>
            </w:r>
            <w:r w:rsidR="00AC50F9">
              <w:rPr>
                <w:color w:val="000000"/>
              </w:rPr>
              <w:tab/>
              <w:t>10</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og8tjolrtoq7">
            <w:r w:rsidR="00AC50F9">
              <w:rPr>
                <w:rFonts w:ascii="Arial" w:eastAsia="Arial" w:hAnsi="Arial" w:cs="Arial"/>
                <w:color w:val="000000"/>
                <w:sz w:val="22"/>
                <w:szCs w:val="22"/>
              </w:rPr>
              <w:t>Стаття 11. Село Лободине</w:t>
            </w:r>
            <w:r w:rsidR="00AC50F9">
              <w:rPr>
                <w:rFonts w:ascii="Arial" w:eastAsia="Arial" w:hAnsi="Arial" w:cs="Arial"/>
                <w:color w:val="000000"/>
                <w:sz w:val="22"/>
                <w:szCs w:val="22"/>
              </w:rPr>
              <w:tab/>
              <w:t>10</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nuk46jagwtqe">
            <w:r w:rsidR="00AC50F9">
              <w:rPr>
                <w:rFonts w:ascii="Arial" w:eastAsia="Arial" w:hAnsi="Arial" w:cs="Arial"/>
                <w:color w:val="000000"/>
                <w:sz w:val="22"/>
                <w:szCs w:val="22"/>
              </w:rPr>
              <w:t>Стаття 12. Село Вечірчине</w:t>
            </w:r>
            <w:r w:rsidR="00AC50F9">
              <w:rPr>
                <w:rFonts w:ascii="Arial" w:eastAsia="Arial" w:hAnsi="Arial" w:cs="Arial"/>
                <w:color w:val="000000"/>
                <w:sz w:val="22"/>
                <w:szCs w:val="22"/>
              </w:rPr>
              <w:tab/>
              <w:t>11</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a31cbueqo3z4">
            <w:r w:rsidR="00AC50F9">
              <w:rPr>
                <w:rFonts w:ascii="Arial" w:eastAsia="Arial" w:hAnsi="Arial" w:cs="Arial"/>
                <w:color w:val="000000"/>
                <w:sz w:val="22"/>
                <w:szCs w:val="22"/>
              </w:rPr>
              <w:t>Стаття 13. Село Чернече</w:t>
            </w:r>
            <w:r w:rsidR="00AC50F9">
              <w:rPr>
                <w:rFonts w:ascii="Arial" w:eastAsia="Arial" w:hAnsi="Arial" w:cs="Arial"/>
                <w:color w:val="000000"/>
                <w:sz w:val="22"/>
                <w:szCs w:val="22"/>
              </w:rPr>
              <w:tab/>
              <w:t>11</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ako66r7rtl8c">
            <w:r w:rsidR="00AC50F9">
              <w:rPr>
                <w:rFonts w:ascii="Arial" w:eastAsia="Arial" w:hAnsi="Arial" w:cs="Arial"/>
                <w:color w:val="000000"/>
                <w:sz w:val="22"/>
                <w:szCs w:val="22"/>
              </w:rPr>
              <w:t>Стаття 14. Село Калинівщина</w:t>
            </w:r>
            <w:r w:rsidR="00AC50F9">
              <w:rPr>
                <w:rFonts w:ascii="Arial" w:eastAsia="Arial" w:hAnsi="Arial" w:cs="Arial"/>
                <w:color w:val="000000"/>
                <w:sz w:val="22"/>
                <w:szCs w:val="22"/>
              </w:rPr>
              <w:tab/>
              <w:t>11</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a50rqxcb92ft">
            <w:r w:rsidR="00AC50F9">
              <w:rPr>
                <w:rFonts w:ascii="Arial" w:eastAsia="Arial" w:hAnsi="Arial" w:cs="Arial"/>
                <w:color w:val="000000"/>
                <w:sz w:val="22"/>
                <w:szCs w:val="22"/>
              </w:rPr>
              <w:t>Стаття 15. Село Розбишівка</w:t>
            </w:r>
            <w:r w:rsidR="00AC50F9">
              <w:rPr>
                <w:rFonts w:ascii="Arial" w:eastAsia="Arial" w:hAnsi="Arial" w:cs="Arial"/>
                <w:color w:val="000000"/>
                <w:sz w:val="22"/>
                <w:szCs w:val="22"/>
              </w:rPr>
              <w:tab/>
              <w:t>11</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5rmfv4w8tekg">
            <w:r w:rsidR="00AC50F9">
              <w:rPr>
                <w:rFonts w:ascii="Arial" w:eastAsia="Arial" w:hAnsi="Arial" w:cs="Arial"/>
                <w:color w:val="000000"/>
                <w:sz w:val="22"/>
                <w:szCs w:val="22"/>
              </w:rPr>
              <w:t>Стаття 16. Село Веселе</w:t>
            </w:r>
            <w:r w:rsidR="00AC50F9">
              <w:rPr>
                <w:rFonts w:ascii="Arial" w:eastAsia="Arial" w:hAnsi="Arial" w:cs="Arial"/>
                <w:color w:val="000000"/>
                <w:sz w:val="22"/>
                <w:szCs w:val="22"/>
              </w:rPr>
              <w:tab/>
              <w:t>11</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jij50ak8xqbt">
            <w:r w:rsidR="00AC50F9">
              <w:rPr>
                <w:rFonts w:ascii="Arial" w:eastAsia="Arial" w:hAnsi="Arial" w:cs="Arial"/>
                <w:color w:val="000000"/>
                <w:sz w:val="22"/>
                <w:szCs w:val="22"/>
              </w:rPr>
              <w:t>Стаття 17. Село Качанове</w:t>
            </w:r>
            <w:r w:rsidR="00AC50F9">
              <w:rPr>
                <w:rFonts w:ascii="Arial" w:eastAsia="Arial" w:hAnsi="Arial" w:cs="Arial"/>
                <w:color w:val="000000"/>
                <w:sz w:val="22"/>
                <w:szCs w:val="22"/>
              </w:rPr>
              <w:tab/>
              <w:t>11</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ycdljeq2y17d">
            <w:r w:rsidR="00AC50F9">
              <w:rPr>
                <w:rFonts w:ascii="Arial" w:eastAsia="Arial" w:hAnsi="Arial" w:cs="Arial"/>
                <w:color w:val="000000"/>
                <w:sz w:val="22"/>
                <w:szCs w:val="22"/>
              </w:rPr>
              <w:t>Стаття 18. Село Новоселівка</w:t>
            </w:r>
            <w:r w:rsidR="00AC50F9">
              <w:rPr>
                <w:rFonts w:ascii="Arial" w:eastAsia="Arial" w:hAnsi="Arial" w:cs="Arial"/>
                <w:color w:val="000000"/>
                <w:sz w:val="22"/>
                <w:szCs w:val="22"/>
              </w:rPr>
              <w:tab/>
              <w:t>12</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albc4tsirfr8">
            <w:r w:rsidR="00AC50F9">
              <w:rPr>
                <w:rFonts w:ascii="Arial" w:eastAsia="Arial" w:hAnsi="Arial" w:cs="Arial"/>
                <w:color w:val="000000"/>
                <w:sz w:val="22"/>
                <w:szCs w:val="22"/>
              </w:rPr>
              <w:t>Стаття 19. Село Вирішальне</w:t>
            </w:r>
            <w:r w:rsidR="00AC50F9">
              <w:rPr>
                <w:rFonts w:ascii="Arial" w:eastAsia="Arial" w:hAnsi="Arial" w:cs="Arial"/>
                <w:color w:val="000000"/>
                <w:sz w:val="22"/>
                <w:szCs w:val="22"/>
              </w:rPr>
              <w:tab/>
              <w:t>12</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m8ex5syvij6u">
            <w:r w:rsidR="00AC50F9">
              <w:rPr>
                <w:rFonts w:ascii="Arial" w:eastAsia="Arial" w:hAnsi="Arial" w:cs="Arial"/>
                <w:color w:val="000000"/>
                <w:sz w:val="22"/>
                <w:szCs w:val="22"/>
              </w:rPr>
              <w:t>Стаття 20. Село Степове</w:t>
            </w:r>
            <w:r w:rsidR="00AC50F9">
              <w:rPr>
                <w:rFonts w:ascii="Arial" w:eastAsia="Arial" w:hAnsi="Arial" w:cs="Arial"/>
                <w:color w:val="000000"/>
                <w:sz w:val="22"/>
                <w:szCs w:val="22"/>
              </w:rPr>
              <w:tab/>
              <w:t>12</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owjmom7kte5h">
            <w:r w:rsidR="00AC50F9">
              <w:rPr>
                <w:rFonts w:ascii="Arial" w:eastAsia="Arial" w:hAnsi="Arial" w:cs="Arial"/>
                <w:color w:val="000000"/>
                <w:sz w:val="22"/>
                <w:szCs w:val="22"/>
              </w:rPr>
              <w:t>Стаття 21. Село Дачне</w:t>
            </w:r>
            <w:r w:rsidR="00AC50F9">
              <w:rPr>
                <w:rFonts w:ascii="Arial" w:eastAsia="Arial" w:hAnsi="Arial" w:cs="Arial"/>
                <w:color w:val="000000"/>
                <w:sz w:val="22"/>
                <w:szCs w:val="22"/>
              </w:rPr>
              <w:tab/>
              <w:t>12</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r7n2g5ozmcj9">
            <w:r w:rsidR="00AC50F9">
              <w:rPr>
                <w:color w:val="000000"/>
              </w:rPr>
              <w:t>Стаття 22. Компетенція територіальної громади</w:t>
            </w:r>
            <w:r w:rsidR="00AC50F9">
              <w:rPr>
                <w:color w:val="000000"/>
              </w:rPr>
              <w:tab/>
              <w:t>12</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nq5ehmndmqea">
            <w:r w:rsidR="00AC50F9">
              <w:rPr>
                <w:color w:val="000000"/>
              </w:rPr>
              <w:t>Стаття 23. Право на участь у здійсненні місцевого самоврядування</w:t>
            </w:r>
            <w:r w:rsidR="00AC50F9">
              <w:rPr>
                <w:color w:val="000000"/>
              </w:rPr>
              <w:tab/>
              <w:t>13</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18ey9hyzuzgx">
            <w:r w:rsidR="00AC50F9">
              <w:rPr>
                <w:color w:val="000000"/>
              </w:rPr>
              <w:t>Стаття 24. Права членів територіальної громади</w:t>
            </w:r>
            <w:r w:rsidR="00AC50F9">
              <w:rPr>
                <w:color w:val="000000"/>
              </w:rPr>
              <w:tab/>
              <w:t>13</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iayx3nq5cmcu">
            <w:r w:rsidR="00AC50F9">
              <w:rPr>
                <w:color w:val="000000"/>
              </w:rPr>
              <w:t>Стаття 2</w:t>
            </w:r>
            <w:r w:rsidR="00AC50F9">
              <w:rPr>
                <w:color w:val="000000"/>
              </w:rPr>
              <w:t>5. Обов’язки членів територіальної громади</w:t>
            </w:r>
            <w:r w:rsidR="00AC50F9">
              <w:rPr>
                <w:color w:val="000000"/>
              </w:rPr>
              <w:tab/>
              <w:t>14</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s6oncsoevouo">
            <w:r w:rsidR="00AC50F9">
              <w:rPr>
                <w:color w:val="000000"/>
              </w:rPr>
              <w:t>Стаття 26. Єдність прав і обов’язків</w:t>
            </w:r>
            <w:r w:rsidR="00AC50F9">
              <w:rPr>
                <w:color w:val="000000"/>
              </w:rPr>
              <w:tab/>
              <w:t>15</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7b1p0f5l2oe9">
            <w:r w:rsidR="00AC50F9">
              <w:rPr>
                <w:color w:val="000000"/>
              </w:rPr>
              <w:t>Стаття 27. Форми здійснення місцевого самоврядування територіальною громадою</w:t>
            </w:r>
            <w:r w:rsidR="00AC50F9">
              <w:rPr>
                <w:color w:val="000000"/>
              </w:rPr>
              <w:tab/>
              <w:t>15</w:t>
            </w:r>
          </w:hyperlink>
        </w:p>
        <w:p w:rsidR="00A67B10" w:rsidRDefault="00A67B10">
          <w:pPr>
            <w:pStyle w:val="normal0"/>
            <w:widowControl w:val="0"/>
            <w:shd w:val="clear" w:color="auto" w:fill="auto"/>
            <w:tabs>
              <w:tab w:val="right" w:leader="dot" w:pos="12000"/>
            </w:tabs>
            <w:spacing w:before="60"/>
            <w:ind w:firstLine="0"/>
            <w:jc w:val="left"/>
            <w:rPr>
              <w:rFonts w:ascii="Arial" w:eastAsia="Arial" w:hAnsi="Arial" w:cs="Arial"/>
              <w:b/>
              <w:color w:val="000000"/>
              <w:sz w:val="22"/>
              <w:szCs w:val="22"/>
            </w:rPr>
          </w:pPr>
          <w:hyperlink w:anchor="_heading=h.p9x197v883zu">
            <w:r w:rsidR="00AC50F9">
              <w:rPr>
                <w:b/>
                <w:color w:val="000000"/>
              </w:rPr>
              <w:t>РОЗДІЛ 3. СИСТЕМА ВИКОНАВЧИХ ОРГАНІВ ТА ПОСАДОВИХ ОСІБ У ГРОМАДІ</w:t>
            </w:r>
            <w:r w:rsidR="00AC50F9">
              <w:rPr>
                <w:b/>
                <w:color w:val="000000"/>
              </w:rPr>
              <w:tab/>
              <w:t>16</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owjquiuoc8g2">
            <w:r w:rsidR="00AC50F9">
              <w:rPr>
                <w:color w:val="000000"/>
              </w:rPr>
              <w:t xml:space="preserve">Стаття 28. Виконавчі органи сільської ради </w:t>
            </w:r>
            <w:r w:rsidR="00AC50F9">
              <w:rPr>
                <w:color w:val="000000"/>
              </w:rPr>
              <w:tab/>
              <w:t>16</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ktl8qc6kwce9">
            <w:r w:rsidR="00AC50F9">
              <w:rPr>
                <w:color w:val="000000"/>
              </w:rPr>
              <w:t>Стаття 29. Староста поселення</w:t>
            </w:r>
            <w:r w:rsidR="00AC50F9">
              <w:rPr>
                <w:color w:val="000000"/>
              </w:rPr>
              <w:tab/>
              <w:t>16</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vwp4ns6h8ff2">
            <w:r w:rsidR="00AC50F9">
              <w:t>Стаття</w:t>
            </w:r>
          </w:hyperlink>
          <w:hyperlink w:anchor="_heading=h.vwp4ns6h8ff2">
            <w:r w:rsidR="00AC50F9">
              <w:rPr>
                <w:color w:val="000000"/>
              </w:rPr>
              <w:t xml:space="preserve"> 30. Рада старост</w:t>
            </w:r>
            <w:r w:rsidR="00AC50F9">
              <w:rPr>
                <w:color w:val="000000"/>
              </w:rPr>
              <w:tab/>
              <w:t>16</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attuwgqy5ca0">
            <w:r w:rsidR="00AC50F9">
              <w:rPr>
                <w:color w:val="000000"/>
              </w:rPr>
              <w:t>Стаття 31. Порядок інформування та звітування виконавчих органів</w:t>
            </w:r>
            <w:r w:rsidR="00AC50F9">
              <w:rPr>
                <w:color w:val="000000"/>
              </w:rPr>
              <w:t xml:space="preserve">  та посадових осіб перед територіальною громадою</w:t>
            </w:r>
            <w:r w:rsidR="00AC50F9">
              <w:rPr>
                <w:color w:val="000000"/>
              </w:rPr>
              <w:tab/>
              <w:t>17</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j00ares76ofm">
            <w:r w:rsidR="00AC50F9">
              <w:rPr>
                <w:color w:val="000000"/>
              </w:rPr>
              <w:t>Стаття 32. Відкритість та прозорість у діяльності органів місцевого самоврядування</w:t>
            </w:r>
            <w:r w:rsidR="00AC50F9">
              <w:rPr>
                <w:color w:val="000000"/>
              </w:rPr>
              <w:tab/>
              <w:t>19</w:t>
            </w:r>
          </w:hyperlink>
        </w:p>
        <w:p w:rsidR="00A67B10" w:rsidRDefault="00A67B10">
          <w:pPr>
            <w:pStyle w:val="normal0"/>
            <w:widowControl w:val="0"/>
            <w:shd w:val="clear" w:color="auto" w:fill="auto"/>
            <w:tabs>
              <w:tab w:val="right" w:leader="dot" w:pos="12000"/>
            </w:tabs>
            <w:spacing w:before="60"/>
            <w:ind w:firstLine="0"/>
            <w:jc w:val="left"/>
            <w:rPr>
              <w:rFonts w:ascii="Arial" w:eastAsia="Arial" w:hAnsi="Arial" w:cs="Arial"/>
              <w:b/>
              <w:color w:val="000000"/>
              <w:sz w:val="22"/>
              <w:szCs w:val="22"/>
            </w:rPr>
          </w:pPr>
          <w:hyperlink w:anchor="_heading=h.upoyvvq19q4b">
            <w:r w:rsidR="00AC50F9">
              <w:rPr>
                <w:b/>
                <w:color w:val="000000"/>
              </w:rPr>
              <w:t>РОЗДІЛ 4. ДЕМОКРАТІЯ УЧАСТІ</w:t>
            </w:r>
            <w:r w:rsidR="00AC50F9">
              <w:rPr>
                <w:b/>
                <w:color w:val="000000"/>
              </w:rPr>
              <w:tab/>
              <w:t>2</w:t>
            </w:r>
            <w:r w:rsidR="00AC50F9">
              <w:rPr>
                <w:b/>
                <w:color w:val="000000"/>
              </w:rPr>
              <w:t>3</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4edfgxokir45">
            <w:r w:rsidR="00AC50F9">
              <w:rPr>
                <w:color w:val="000000"/>
              </w:rPr>
              <w:t>Стаття 33. Місцеві вибори та місцевий референдум</w:t>
            </w:r>
            <w:r w:rsidR="00AC50F9">
              <w:rPr>
                <w:color w:val="000000"/>
              </w:rPr>
              <w:tab/>
              <w:t>23</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e6tkooqg3z24">
            <w:r w:rsidR="00AC50F9">
              <w:rPr>
                <w:color w:val="000000"/>
              </w:rPr>
              <w:t>Стаття 34. Загальні збори громадян за місцем проживання</w:t>
            </w:r>
            <w:r w:rsidR="00AC50F9">
              <w:rPr>
                <w:color w:val="000000"/>
              </w:rPr>
              <w:tab/>
              <w:t>23</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juf3k9f22rd2">
            <w:r w:rsidR="00AC50F9">
              <w:rPr>
                <w:color w:val="000000"/>
              </w:rPr>
              <w:t xml:space="preserve">Стаття 35. </w:t>
            </w:r>
            <w:r w:rsidR="00AC50F9">
              <w:rPr>
                <w:color w:val="000000"/>
              </w:rPr>
              <w:t>Місцеві ініціативи</w:t>
            </w:r>
            <w:r w:rsidR="00AC50F9">
              <w:rPr>
                <w:color w:val="000000"/>
              </w:rPr>
              <w:tab/>
              <w:t>23</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ob8zkp77meb8">
            <w:r w:rsidR="00AC50F9">
              <w:rPr>
                <w:color w:val="000000"/>
              </w:rPr>
              <w:t>Стаття 36. Громадські слухання</w:t>
            </w:r>
            <w:r w:rsidR="00AC50F9">
              <w:rPr>
                <w:color w:val="000000"/>
              </w:rPr>
              <w:tab/>
              <w:t>23</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c5atbtv50oxb">
            <w:r w:rsidR="00AC50F9">
              <w:rPr>
                <w:color w:val="000000"/>
              </w:rPr>
              <w:t>Стаття 37. Звернення громадян та електронні петиції як особлива форма колективного звернення громадян</w:t>
            </w:r>
            <w:r w:rsidR="00AC50F9">
              <w:rPr>
                <w:color w:val="000000"/>
              </w:rPr>
              <w:tab/>
              <w:t>24</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wykva362bd90">
            <w:r w:rsidR="00AC50F9">
              <w:rPr>
                <w:color w:val="000000"/>
              </w:rPr>
              <w:t>Стаття 38. Участь жителів у розподілі коштів місцевого бюджету</w:t>
            </w:r>
            <w:r w:rsidR="00AC50F9">
              <w:rPr>
                <w:color w:val="000000"/>
              </w:rPr>
              <w:tab/>
              <w:t>24</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grz8ij31jpss">
            <w:r w:rsidR="00AC50F9">
              <w:rPr>
                <w:color w:val="000000"/>
              </w:rPr>
              <w:t>Стаття 39. Публічні консультації</w:t>
            </w:r>
            <w:r w:rsidR="00AC50F9">
              <w:rPr>
                <w:color w:val="000000"/>
              </w:rPr>
              <w:tab/>
              <w:t>25</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8q6hnhcvcu22">
            <w:r w:rsidR="00AC50F9">
              <w:rPr>
                <w:color w:val="000000"/>
              </w:rPr>
              <w:t>Стаття 40. Громадська оц</w:t>
            </w:r>
            <w:r w:rsidR="00AC50F9">
              <w:rPr>
                <w:color w:val="000000"/>
              </w:rPr>
              <w:t>інка (експертиза) діяльності виконавчих органів ради та посадових осіб</w:t>
            </w:r>
            <w:r w:rsidR="00AC50F9">
              <w:rPr>
                <w:color w:val="000000"/>
              </w:rPr>
              <w:tab/>
              <w:t>25</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ujh4k4sq7f42">
            <w:r w:rsidR="00AC50F9">
              <w:rPr>
                <w:color w:val="000000"/>
              </w:rPr>
              <w:t>Стаття 41. Участь жителів в консультативно-дорадчих органах, утворених при органах та посадових особах місцевого самоврядування</w:t>
            </w:r>
            <w:r w:rsidR="00AC50F9">
              <w:rPr>
                <w:color w:val="000000"/>
              </w:rPr>
              <w:tab/>
              <w:t>25</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1wfw5qge9cyl">
            <w:r w:rsidR="00AC50F9">
              <w:rPr>
                <w:color w:val="000000"/>
              </w:rPr>
              <w:t>Стаття 42. Органи самоорганізації населення</w:t>
            </w:r>
            <w:r w:rsidR="00AC50F9">
              <w:rPr>
                <w:color w:val="000000"/>
              </w:rPr>
              <w:tab/>
              <w:t>26</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mysigfxgde77">
            <w:r w:rsidR="00AC50F9">
              <w:rPr>
                <w:color w:val="000000"/>
              </w:rPr>
              <w:t>Стаття 43. Участь молоді у місцевому самоврядуванні</w:t>
            </w:r>
            <w:r w:rsidR="00AC50F9">
              <w:rPr>
                <w:color w:val="000000"/>
              </w:rPr>
              <w:tab/>
              <w:t>28</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4110v9cm9lw">
            <w:r w:rsidR="00AC50F9">
              <w:t>Стаття 44. Шкільний громадський бюджет</w:t>
            </w:r>
          </w:hyperlink>
          <w:hyperlink w:anchor="_heading=h.4110v9cm9lw">
            <w:r w:rsidR="00AC50F9">
              <w:rPr>
                <w:rFonts w:ascii="Arial" w:eastAsia="Arial" w:hAnsi="Arial" w:cs="Arial"/>
                <w:b/>
                <w:color w:val="000000"/>
                <w:sz w:val="22"/>
                <w:szCs w:val="22"/>
              </w:rPr>
              <w:tab/>
              <w:t>31</w:t>
            </w:r>
          </w:hyperlink>
        </w:p>
        <w:p w:rsidR="00A67B10" w:rsidRDefault="00A67B10">
          <w:pPr>
            <w:pStyle w:val="normal0"/>
            <w:widowControl w:val="0"/>
            <w:shd w:val="clear" w:color="auto" w:fill="auto"/>
            <w:tabs>
              <w:tab w:val="right" w:leader="dot" w:pos="12000"/>
            </w:tabs>
            <w:spacing w:before="60"/>
            <w:ind w:firstLine="0"/>
            <w:jc w:val="left"/>
            <w:rPr>
              <w:rFonts w:ascii="Arial" w:eastAsia="Arial" w:hAnsi="Arial" w:cs="Arial"/>
              <w:b/>
              <w:color w:val="000000"/>
              <w:sz w:val="22"/>
              <w:szCs w:val="22"/>
            </w:rPr>
          </w:pPr>
          <w:hyperlink w:anchor="_heading=h.24kkj4ctv2wu">
            <w:r w:rsidR="00AC50F9">
              <w:rPr>
                <w:b/>
                <w:color w:val="000000"/>
              </w:rPr>
              <w:t>РОЗДІЛ 5. РЕСУРСИ ТЕРИТОРІАЛЬНОЇ ГРОМАДИ ТА ПОРЯДОК ЇХ ВИКОРИСТАННЯ.</w:t>
            </w:r>
            <w:r w:rsidR="00AC50F9">
              <w:rPr>
                <w:b/>
                <w:color w:val="000000"/>
              </w:rPr>
              <w:tab/>
              <w:t>32</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m40uedwphv68">
            <w:r w:rsidR="00AC50F9">
              <w:rPr>
                <w:color w:val="000000"/>
              </w:rPr>
              <w:t>Стаття 45. Ресурси територіальної громади та загальні принципи їх використання</w:t>
            </w:r>
            <w:r w:rsidR="00AC50F9">
              <w:rPr>
                <w:color w:val="000000"/>
              </w:rPr>
              <w:tab/>
              <w:t>32</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tc1aubw5yy6k">
            <w:r w:rsidR="00AC50F9">
              <w:rPr>
                <w:color w:val="000000"/>
              </w:rPr>
              <w:t>Стаття 46. Основні засади управління об’єктами комунальної власності</w:t>
            </w:r>
            <w:r w:rsidR="00AC50F9">
              <w:rPr>
                <w:color w:val="000000"/>
              </w:rPr>
              <w:tab/>
              <w:t>33</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hy6rr91s6voc">
            <w:r w:rsidR="00AC50F9">
              <w:rPr>
                <w:color w:val="000000"/>
              </w:rPr>
              <w:t>Стаття 47. Ком</w:t>
            </w:r>
            <w:r w:rsidR="00AC50F9">
              <w:rPr>
                <w:color w:val="000000"/>
              </w:rPr>
              <w:t>унальні підприємства</w:t>
            </w:r>
            <w:r w:rsidR="00AC50F9">
              <w:rPr>
                <w:color w:val="000000"/>
              </w:rPr>
              <w:tab/>
              <w:t>33</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yv3b4j1jiol0">
            <w:r w:rsidR="00AC50F9">
              <w:rPr>
                <w:color w:val="000000"/>
              </w:rPr>
              <w:t>Стаття 48. Підтримка соціально-орієнтованого підприємництва</w:t>
            </w:r>
            <w:r w:rsidR="00AC50F9">
              <w:rPr>
                <w:color w:val="000000"/>
              </w:rPr>
              <w:tab/>
              <w:t>33</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vt1ntxedk9cd">
            <w:r w:rsidR="00AC50F9">
              <w:rPr>
                <w:color w:val="000000"/>
              </w:rPr>
              <w:t xml:space="preserve">Стаття 49. Стратегія розвитку громади </w:t>
            </w:r>
            <w:r w:rsidR="00AC50F9">
              <w:rPr>
                <w:color w:val="000000"/>
              </w:rPr>
              <w:tab/>
              <w:t>34</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1hwi0oyhdygy">
            <w:r w:rsidR="00AC50F9">
              <w:rPr>
                <w:color w:val="000000"/>
              </w:rPr>
              <w:t>Стаття 50. Містобудівна документація</w:t>
            </w:r>
            <w:r w:rsidR="00AC50F9">
              <w:rPr>
                <w:color w:val="000000"/>
              </w:rPr>
              <w:tab/>
              <w:t>34</w:t>
            </w:r>
          </w:hyperlink>
        </w:p>
        <w:p w:rsidR="00A67B10" w:rsidRDefault="00A67B10">
          <w:pPr>
            <w:pStyle w:val="normal0"/>
            <w:widowControl w:val="0"/>
            <w:shd w:val="clear" w:color="auto" w:fill="auto"/>
            <w:tabs>
              <w:tab w:val="right" w:leader="dot" w:pos="12000"/>
            </w:tabs>
            <w:spacing w:before="60"/>
            <w:ind w:firstLine="0"/>
            <w:jc w:val="left"/>
            <w:rPr>
              <w:rFonts w:ascii="Arial" w:eastAsia="Arial" w:hAnsi="Arial" w:cs="Arial"/>
              <w:b/>
              <w:color w:val="000000"/>
              <w:sz w:val="22"/>
              <w:szCs w:val="22"/>
            </w:rPr>
          </w:pPr>
          <w:hyperlink w:anchor="_heading=h.jo1hycnooku3">
            <w:r w:rsidR="00AC50F9">
              <w:rPr>
                <w:b/>
                <w:color w:val="000000"/>
              </w:rPr>
              <w:t>РОЗДІЛ 6. ОХОРОНА НАДБАННЯ ТЕРИТОРІАЛЬНОЇ ГРОМАДИ</w:t>
            </w:r>
            <w:r w:rsidR="00AC50F9">
              <w:rPr>
                <w:b/>
                <w:color w:val="000000"/>
              </w:rPr>
              <w:tab/>
              <w:t>35</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pudm0578n8bq">
            <w:r w:rsidR="00AC50F9">
              <w:rPr>
                <w:color w:val="000000"/>
              </w:rPr>
              <w:t>Стаття 51. Надбання громади</w:t>
            </w:r>
            <w:r w:rsidR="00AC50F9">
              <w:rPr>
                <w:color w:val="000000"/>
              </w:rPr>
              <w:tab/>
              <w:t>35</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b7y7bqr4vajh">
            <w:r w:rsidR="00AC50F9">
              <w:rPr>
                <w:color w:val="000000"/>
              </w:rPr>
              <w:t>Стаття 52. Природні території та об’єкти, що належать до надбання громади</w:t>
            </w:r>
            <w:r w:rsidR="00AC50F9">
              <w:rPr>
                <w:color w:val="000000"/>
              </w:rPr>
              <w:tab/>
              <w:t>35</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otr0n2b06pu6">
            <w:r w:rsidR="00AC50F9">
              <w:rPr>
                <w:color w:val="000000"/>
              </w:rPr>
              <w:t>Стаття 53. Культурна спадщина громади</w:t>
            </w:r>
            <w:r w:rsidR="00AC50F9">
              <w:rPr>
                <w:color w:val="000000"/>
              </w:rPr>
              <w:tab/>
              <w:t>36</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y2w0ngwoi6uh">
            <w:r w:rsidR="00AC50F9">
              <w:rPr>
                <w:color w:val="000000"/>
              </w:rPr>
              <w:t>Стаття 54. Об’єкти культурної спадщини, що належать до надбання громади</w:t>
            </w:r>
            <w:r w:rsidR="00AC50F9">
              <w:rPr>
                <w:color w:val="000000"/>
              </w:rPr>
              <w:tab/>
              <w:t>37</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cltm075qrug9">
            <w:r w:rsidR="00AC50F9">
              <w:rPr>
                <w:color w:val="000000"/>
              </w:rPr>
              <w:t xml:space="preserve">Стаття 55. Користування об’єктами віднесеними до надбання </w:t>
            </w:r>
            <w:r w:rsidR="00AC50F9">
              <w:rPr>
                <w:color w:val="000000"/>
              </w:rPr>
              <w:lastRenderedPageBreak/>
              <w:t>громади</w:t>
            </w:r>
            <w:r w:rsidR="00AC50F9">
              <w:rPr>
                <w:color w:val="000000"/>
              </w:rPr>
              <w:tab/>
              <w:t>37</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c4upyrpa7gs5">
            <w:r w:rsidR="00AC50F9">
              <w:rPr>
                <w:color w:val="000000"/>
              </w:rPr>
              <w:t>Стаття 56. Особливості п</w:t>
            </w:r>
            <w:r w:rsidR="00AC50F9">
              <w:rPr>
                <w:color w:val="000000"/>
              </w:rPr>
              <w:t>ланування територій з об’єктами, що віднесені до надбання громади</w:t>
            </w:r>
            <w:r w:rsidR="00AC50F9">
              <w:rPr>
                <w:color w:val="000000"/>
              </w:rPr>
              <w:tab/>
              <w:t>38</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tdqazo4f2zit">
            <w:r w:rsidR="00AC50F9">
              <w:rPr>
                <w:color w:val="000000"/>
              </w:rPr>
              <w:t>Стаття 57. Популяризація надбання територіальної громади</w:t>
            </w:r>
            <w:r w:rsidR="00AC50F9">
              <w:rPr>
                <w:color w:val="000000"/>
              </w:rPr>
              <w:tab/>
              <w:t>38</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wwwqr5j7vzf2">
            <w:r w:rsidR="00AC50F9">
              <w:rPr>
                <w:color w:val="000000"/>
              </w:rPr>
              <w:t>Стаття 58. Увічнення пам’яті щодо істор</w:t>
            </w:r>
            <w:r w:rsidR="00AC50F9">
              <w:rPr>
                <w:color w:val="000000"/>
              </w:rPr>
              <w:t>ичних осіб та подій на території громади</w:t>
            </w:r>
            <w:r w:rsidR="00AC50F9">
              <w:rPr>
                <w:color w:val="000000"/>
              </w:rPr>
              <w:tab/>
              <w:t>38</w:t>
            </w:r>
          </w:hyperlink>
        </w:p>
        <w:p w:rsidR="00A67B10" w:rsidRDefault="00A67B10">
          <w:pPr>
            <w:pStyle w:val="normal0"/>
            <w:widowControl w:val="0"/>
            <w:shd w:val="clear" w:color="auto" w:fill="auto"/>
            <w:tabs>
              <w:tab w:val="right" w:leader="dot" w:pos="12000"/>
            </w:tabs>
            <w:spacing w:before="60"/>
            <w:ind w:firstLine="0"/>
            <w:jc w:val="left"/>
            <w:rPr>
              <w:rFonts w:ascii="Arial" w:eastAsia="Arial" w:hAnsi="Arial" w:cs="Arial"/>
              <w:b/>
              <w:color w:val="000000"/>
              <w:sz w:val="22"/>
              <w:szCs w:val="22"/>
            </w:rPr>
          </w:pPr>
          <w:hyperlink w:anchor="_heading=h.vglri1quwm15">
            <w:r w:rsidR="00AC50F9">
              <w:rPr>
                <w:b/>
                <w:color w:val="000000"/>
              </w:rPr>
              <w:t>РОЗДІЛ 7. СИМВОЛІКА ГРОМАДИ</w:t>
            </w:r>
            <w:r w:rsidR="00AC50F9">
              <w:rPr>
                <w:b/>
                <w:color w:val="000000"/>
              </w:rPr>
              <w:tab/>
              <w:t>39</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91r9ng8zd1st">
            <w:r w:rsidR="00AC50F9">
              <w:rPr>
                <w:color w:val="000000"/>
              </w:rPr>
              <w:t>Стаття 59. Символіка громади</w:t>
            </w:r>
            <w:r w:rsidR="00AC50F9">
              <w:rPr>
                <w:color w:val="000000"/>
              </w:rPr>
              <w:tab/>
              <w:t>39</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b3dv26ghtbbi">
            <w:r w:rsidR="00AC50F9">
              <w:rPr>
                <w:color w:val="000000"/>
              </w:rPr>
              <w:t>Стаття 60. Герб г</w:t>
            </w:r>
            <w:r w:rsidR="00AC50F9">
              <w:rPr>
                <w:color w:val="000000"/>
              </w:rPr>
              <w:t>ромади</w:t>
            </w:r>
            <w:r w:rsidR="00AC50F9">
              <w:rPr>
                <w:color w:val="000000"/>
              </w:rPr>
              <w:tab/>
              <w:t>39</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8vpcld38kkr9">
            <w:r w:rsidR="00AC50F9">
              <w:rPr>
                <w:color w:val="000000"/>
              </w:rPr>
              <w:t>Стаття 61. Символіка поселень</w:t>
            </w:r>
            <w:r w:rsidR="00AC50F9">
              <w:rPr>
                <w:color w:val="000000"/>
              </w:rPr>
              <w:tab/>
              <w:t>40</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gbleo2oajbnj">
            <w:r w:rsidR="00AC50F9">
              <w:rPr>
                <w:color w:val="000000"/>
              </w:rPr>
              <w:t>Стаття 62. Порядок використання символіки</w:t>
            </w:r>
            <w:r w:rsidR="00AC50F9">
              <w:rPr>
                <w:color w:val="000000"/>
              </w:rPr>
              <w:tab/>
              <w:t>40</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xy2a6ufu8zhq">
            <w:r w:rsidR="00AC50F9">
              <w:rPr>
                <w:color w:val="000000"/>
              </w:rPr>
              <w:t>Стаття 63. Свята територіальної громади (визначні події, фестивалі)</w:t>
            </w:r>
            <w:r w:rsidR="00AC50F9">
              <w:rPr>
                <w:color w:val="000000"/>
              </w:rPr>
              <w:tab/>
              <w:t>41</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3310rwrsy1uw">
            <w:r w:rsidR="00AC50F9">
              <w:rPr>
                <w:color w:val="000000"/>
              </w:rPr>
              <w:t>Стаття 64. Знаки пошани громади</w:t>
            </w:r>
            <w:r w:rsidR="00AC50F9">
              <w:rPr>
                <w:color w:val="000000"/>
              </w:rPr>
              <w:tab/>
              <w:t>41</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qtcn9m7pujbw">
            <w:r w:rsidR="00AC50F9">
              <w:rPr>
                <w:color w:val="000000"/>
              </w:rPr>
              <w:t>Стаття 65. Почесний громадянин Сергіївської громади</w:t>
            </w:r>
            <w:r w:rsidR="00AC50F9">
              <w:rPr>
                <w:color w:val="000000"/>
              </w:rPr>
              <w:tab/>
              <w:t>41</w:t>
            </w:r>
          </w:hyperlink>
        </w:p>
        <w:p w:rsidR="00A67B10" w:rsidRDefault="00A67B10">
          <w:pPr>
            <w:pStyle w:val="normal0"/>
            <w:widowControl w:val="0"/>
            <w:shd w:val="clear" w:color="auto" w:fill="auto"/>
            <w:tabs>
              <w:tab w:val="right" w:leader="dot" w:pos="12000"/>
            </w:tabs>
            <w:spacing w:before="60"/>
            <w:ind w:firstLine="0"/>
            <w:jc w:val="left"/>
            <w:rPr>
              <w:rFonts w:ascii="Arial" w:eastAsia="Arial" w:hAnsi="Arial" w:cs="Arial"/>
              <w:b/>
              <w:color w:val="000000"/>
              <w:sz w:val="22"/>
              <w:szCs w:val="22"/>
            </w:rPr>
          </w:pPr>
          <w:hyperlink w:anchor="_heading=h.w2xha2u9lbbo">
            <w:r w:rsidR="00AC50F9">
              <w:rPr>
                <w:b/>
                <w:color w:val="000000"/>
              </w:rPr>
              <w:t>РОЗДІЛ 8. ВНЕСЕННЯ ЗМІН ТА НАБУТТЯ ЧИННОСТІ СТАТУТУ</w:t>
            </w:r>
            <w:r w:rsidR="00AC50F9">
              <w:rPr>
                <w:b/>
                <w:color w:val="000000"/>
              </w:rPr>
              <w:tab/>
              <w:t>42</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b66p4irsf64h">
            <w:r w:rsidR="00AC50F9">
              <w:rPr>
                <w:color w:val="000000"/>
              </w:rPr>
              <w:t>Стаття 66. Внесення змін до Статуту</w:t>
            </w:r>
            <w:r w:rsidR="00AC50F9">
              <w:rPr>
                <w:color w:val="000000"/>
              </w:rPr>
              <w:tab/>
              <w:t>42</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2mlwupuzc2t8">
            <w:r w:rsidR="00AC50F9">
              <w:rPr>
                <w:color w:val="000000"/>
              </w:rPr>
              <w:t>Стаття 67. Набуття чинності Стат</w:t>
            </w:r>
            <w:r w:rsidR="00AC50F9">
              <w:rPr>
                <w:color w:val="000000"/>
              </w:rPr>
              <w:t>уту</w:t>
            </w:r>
            <w:r w:rsidR="00AC50F9">
              <w:rPr>
                <w:color w:val="000000"/>
              </w:rPr>
              <w:tab/>
              <w:t>42</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t8e1q0z5a8ji">
            <w:r w:rsidR="00AC50F9">
              <w:rPr>
                <w:color w:val="000000"/>
              </w:rPr>
              <w:t>Стаття 68. Тлумачення Статуту</w:t>
            </w:r>
            <w:r w:rsidR="00AC50F9">
              <w:rPr>
                <w:color w:val="000000"/>
              </w:rPr>
              <w:tab/>
              <w:t>42</w:t>
            </w:r>
          </w:hyperlink>
        </w:p>
        <w:p w:rsidR="00A67B10" w:rsidRDefault="00A67B10">
          <w:pPr>
            <w:pStyle w:val="normal0"/>
            <w:widowControl w:val="0"/>
            <w:shd w:val="clear" w:color="auto" w:fill="auto"/>
            <w:tabs>
              <w:tab w:val="right" w:leader="dot" w:pos="12000"/>
            </w:tabs>
            <w:spacing w:before="60"/>
            <w:ind w:firstLine="0"/>
            <w:jc w:val="left"/>
            <w:rPr>
              <w:rFonts w:ascii="Arial" w:eastAsia="Arial" w:hAnsi="Arial" w:cs="Arial"/>
              <w:b/>
              <w:color w:val="000000"/>
              <w:sz w:val="22"/>
              <w:szCs w:val="22"/>
            </w:rPr>
          </w:pPr>
          <w:hyperlink w:anchor="_heading=h.vo8rk8in7gn1">
            <w:r w:rsidR="00AC50F9">
              <w:rPr>
                <w:b/>
                <w:color w:val="000000"/>
              </w:rPr>
              <w:t>РОЗДІЛ 9. ДОДАТКИ</w:t>
            </w:r>
            <w:r w:rsidR="00AC50F9">
              <w:rPr>
                <w:b/>
                <w:color w:val="000000"/>
              </w:rPr>
              <w:tab/>
              <w:t>43</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30y1t57y50ha">
            <w:r w:rsidR="00AC50F9">
              <w:rPr>
                <w:color w:val="000000"/>
              </w:rPr>
              <w:t>Додаток 2. Положення про місцеві ініціативи в Сергіївській сіль</w:t>
            </w:r>
            <w:r w:rsidR="00AC50F9">
              <w:rPr>
                <w:color w:val="000000"/>
              </w:rPr>
              <w:t>ській територіальній громаді</w:t>
            </w:r>
            <w:r w:rsidR="00AC50F9">
              <w:rPr>
                <w:color w:val="000000"/>
              </w:rPr>
              <w:tab/>
              <w:t>43</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i8aozcjmx4qo">
            <w:r w:rsidR="00AC50F9">
              <w:rPr>
                <w:color w:val="000000"/>
              </w:rPr>
              <w:t>Додаток 3. Положення про громадські слухання в Сергіївській сільській територіальній громаді</w:t>
            </w:r>
            <w:r w:rsidR="00AC50F9">
              <w:rPr>
                <w:color w:val="000000"/>
              </w:rPr>
              <w:tab/>
              <w:t>43</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4oszo932ythw">
            <w:r w:rsidR="00AC50F9">
              <w:rPr>
                <w:color w:val="000000"/>
              </w:rPr>
              <w:t>Додаток 4. Положення про громадську оцінку (експертизу) органів та посадових осіб Сергіївської сільської ради</w:t>
            </w:r>
            <w:r w:rsidR="00AC50F9">
              <w:rPr>
                <w:color w:val="000000"/>
              </w:rPr>
              <w:tab/>
              <w:t>43</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npivayg7a64">
            <w:r w:rsidR="00AC50F9">
              <w:rPr>
                <w:color w:val="000000"/>
              </w:rPr>
              <w:t>Додаток 5. Положення про порядок подання та розгляду електронних петицій до Сергіївської сільської р</w:t>
            </w:r>
            <w:r w:rsidR="00AC50F9">
              <w:rPr>
                <w:color w:val="000000"/>
              </w:rPr>
              <w:t>ади та її виконавчих органів</w:t>
            </w:r>
            <w:r w:rsidR="00AC50F9">
              <w:rPr>
                <w:color w:val="000000"/>
              </w:rPr>
              <w:tab/>
              <w:t>43</w:t>
            </w:r>
          </w:hyperlink>
        </w:p>
        <w:p w:rsidR="00A67B10" w:rsidRDefault="00A67B10">
          <w:pPr>
            <w:pStyle w:val="normal0"/>
            <w:widowControl w:val="0"/>
            <w:shd w:val="clear" w:color="auto" w:fill="auto"/>
            <w:tabs>
              <w:tab w:val="right" w:leader="dot" w:pos="12000"/>
            </w:tabs>
            <w:spacing w:before="60"/>
            <w:ind w:left="360" w:firstLine="0"/>
            <w:jc w:val="left"/>
            <w:rPr>
              <w:rFonts w:ascii="Arial" w:eastAsia="Arial" w:hAnsi="Arial" w:cs="Arial"/>
              <w:color w:val="000000"/>
              <w:sz w:val="22"/>
              <w:szCs w:val="22"/>
            </w:rPr>
          </w:pPr>
          <w:hyperlink w:anchor="_heading=h.66n9abfxi368">
            <w:r w:rsidR="00AC50F9">
              <w:rPr>
                <w:color w:val="000000"/>
              </w:rPr>
              <w:t>Додаток 6. Положення про публічні консультації в Сергіївській сільській територіальній громаді</w:t>
            </w:r>
            <w:r w:rsidR="00AC50F9">
              <w:rPr>
                <w:color w:val="000000"/>
              </w:rPr>
              <w:tab/>
              <w:t>43</w:t>
            </w:r>
          </w:hyperlink>
          <w:r>
            <w:fldChar w:fldCharType="end"/>
          </w:r>
        </w:p>
      </w:sdtContent>
    </w:sdt>
    <w:p w:rsidR="00A67B10" w:rsidRDefault="00A67B10">
      <w:pPr>
        <w:pStyle w:val="normal0"/>
      </w:pPr>
    </w:p>
    <w:p w:rsidR="00A67B10" w:rsidRDefault="00A67B10">
      <w:pPr>
        <w:pStyle w:val="normal0"/>
        <w:widowControl w:val="0"/>
        <w:pBdr>
          <w:top w:val="nil"/>
          <w:left w:val="nil"/>
          <w:bottom w:val="nil"/>
          <w:right w:val="nil"/>
          <w:between w:val="nil"/>
        </w:pBdr>
        <w:ind w:firstLine="0"/>
        <w:rPr>
          <w:color w:val="000000"/>
        </w:rPr>
      </w:pPr>
    </w:p>
    <w:p w:rsidR="00A67B10" w:rsidRDefault="00A67B10">
      <w:pPr>
        <w:pStyle w:val="normal0"/>
        <w:widowControl w:val="0"/>
        <w:pBdr>
          <w:top w:val="nil"/>
          <w:left w:val="nil"/>
          <w:bottom w:val="nil"/>
          <w:right w:val="nil"/>
          <w:between w:val="nil"/>
        </w:pBdr>
        <w:ind w:firstLine="0"/>
        <w:rPr>
          <w:color w:val="000000"/>
        </w:rPr>
      </w:pPr>
    </w:p>
    <w:p w:rsidR="00A67B10" w:rsidRDefault="00A67B10">
      <w:pPr>
        <w:pStyle w:val="normal0"/>
        <w:widowControl w:val="0"/>
        <w:pBdr>
          <w:top w:val="nil"/>
          <w:left w:val="nil"/>
          <w:bottom w:val="nil"/>
          <w:right w:val="nil"/>
          <w:between w:val="nil"/>
        </w:pBdr>
        <w:ind w:firstLine="0"/>
        <w:rPr>
          <w:color w:val="000000"/>
        </w:rPr>
      </w:pPr>
    </w:p>
    <w:p w:rsidR="00A67B10" w:rsidRDefault="00A67B10">
      <w:pPr>
        <w:pStyle w:val="normal0"/>
        <w:widowControl w:val="0"/>
        <w:pBdr>
          <w:top w:val="nil"/>
          <w:left w:val="nil"/>
          <w:bottom w:val="nil"/>
          <w:right w:val="nil"/>
          <w:between w:val="nil"/>
        </w:pBdr>
        <w:ind w:firstLine="0"/>
        <w:rPr>
          <w:color w:val="000000"/>
        </w:rPr>
      </w:pPr>
    </w:p>
    <w:p w:rsidR="00A67B10" w:rsidRDefault="00A67B10">
      <w:pPr>
        <w:pStyle w:val="normal0"/>
        <w:widowControl w:val="0"/>
        <w:pBdr>
          <w:top w:val="nil"/>
          <w:left w:val="nil"/>
          <w:bottom w:val="nil"/>
          <w:right w:val="nil"/>
          <w:between w:val="nil"/>
        </w:pBdr>
        <w:ind w:firstLine="0"/>
        <w:rPr>
          <w:color w:val="000000"/>
        </w:rPr>
      </w:pPr>
    </w:p>
    <w:p w:rsidR="00A67B10" w:rsidRDefault="00A67B10">
      <w:pPr>
        <w:pStyle w:val="normal0"/>
        <w:widowControl w:val="0"/>
        <w:pBdr>
          <w:top w:val="nil"/>
          <w:left w:val="nil"/>
          <w:bottom w:val="nil"/>
          <w:right w:val="nil"/>
          <w:between w:val="nil"/>
        </w:pBdr>
        <w:ind w:firstLine="0"/>
        <w:rPr>
          <w:color w:val="000000"/>
        </w:rPr>
      </w:pPr>
    </w:p>
    <w:p w:rsidR="00A67B10" w:rsidRDefault="00A67B10">
      <w:pPr>
        <w:pStyle w:val="normal0"/>
        <w:widowControl w:val="0"/>
        <w:pBdr>
          <w:top w:val="nil"/>
          <w:left w:val="nil"/>
          <w:bottom w:val="nil"/>
          <w:right w:val="nil"/>
          <w:between w:val="nil"/>
        </w:pBdr>
        <w:ind w:firstLine="0"/>
        <w:rPr>
          <w:color w:val="000000"/>
        </w:rPr>
      </w:pPr>
    </w:p>
    <w:p w:rsidR="00A67B10" w:rsidRDefault="00A67B10">
      <w:pPr>
        <w:pStyle w:val="normal0"/>
        <w:widowControl w:val="0"/>
        <w:pBdr>
          <w:top w:val="nil"/>
          <w:left w:val="nil"/>
          <w:bottom w:val="nil"/>
          <w:right w:val="nil"/>
          <w:between w:val="nil"/>
        </w:pBdr>
        <w:ind w:firstLine="0"/>
        <w:rPr>
          <w:color w:val="000000"/>
        </w:rPr>
      </w:pPr>
    </w:p>
    <w:p w:rsidR="00A67B10" w:rsidRPr="001D71C0" w:rsidRDefault="00AC50F9" w:rsidP="001D71C0">
      <w:pPr>
        <w:pStyle w:val="1"/>
        <w:widowControl w:val="0"/>
        <w:ind w:left="0" w:hanging="3"/>
        <w:rPr>
          <w:lang w:val="uk-UA"/>
        </w:rPr>
      </w:pPr>
      <w:bookmarkStart w:id="3" w:name="_heading=h.ws4xhld34pyp" w:colFirst="0" w:colLast="0"/>
      <w:bookmarkEnd w:id="3"/>
      <w:r w:rsidRPr="001D71C0">
        <w:rPr>
          <w:lang w:val="uk-UA"/>
        </w:rPr>
        <w:lastRenderedPageBreak/>
        <w:t>П</w:t>
      </w:r>
      <w:r w:rsidRPr="001D71C0">
        <w:rPr>
          <w:lang w:val="uk-UA"/>
        </w:rPr>
        <w:t>ЕАМБУЛА</w:t>
      </w:r>
    </w:p>
    <w:p w:rsidR="00A67B10" w:rsidRDefault="00A67B10">
      <w:pPr>
        <w:pStyle w:val="normal0"/>
        <w:widowControl w:val="0"/>
        <w:pBdr>
          <w:top w:val="nil"/>
          <w:left w:val="nil"/>
          <w:bottom w:val="nil"/>
          <w:right w:val="nil"/>
          <w:between w:val="nil"/>
        </w:pBdr>
        <w:ind w:firstLine="0"/>
        <w:jc w:val="center"/>
        <w:rPr>
          <w:color w:val="000000"/>
        </w:rPr>
      </w:pPr>
    </w:p>
    <w:p w:rsidR="00A67B10" w:rsidRDefault="00AC50F9">
      <w:pPr>
        <w:pStyle w:val="normal0"/>
        <w:widowControl w:val="0"/>
        <w:pBdr>
          <w:top w:val="nil"/>
          <w:left w:val="nil"/>
          <w:bottom w:val="nil"/>
          <w:right w:val="nil"/>
          <w:between w:val="nil"/>
        </w:pBdr>
        <w:ind w:firstLine="226"/>
        <w:rPr>
          <w:color w:val="000000"/>
        </w:rPr>
      </w:pPr>
      <w:r>
        <w:rPr>
          <w:i/>
        </w:rPr>
        <w:t>Сергіївська</w:t>
      </w:r>
      <w:r>
        <w:rPr>
          <w:i/>
          <w:color w:val="000000"/>
        </w:rPr>
        <w:t xml:space="preserve"> сільська рада від імені територіальної громади, всіх мешканців с. Сергіївка, с. Розбишівка, с. Качанове, с. Лободине, с. Вечірчине, с. Чернече, с. Калинівщина, с. Веселе, с. Крамарщина, с. Вирішальне, с. Степове, с. Дачне, с. Новоселівка</w:t>
      </w:r>
      <w:r>
        <w:rPr>
          <w:i/>
        </w:rPr>
        <w:t xml:space="preserve"> </w:t>
      </w:r>
      <w:r>
        <w:rPr>
          <w:i/>
          <w:color w:val="000000"/>
        </w:rPr>
        <w:t>(повний перелік п</w:t>
      </w:r>
      <w:r>
        <w:rPr>
          <w:i/>
          <w:color w:val="000000"/>
        </w:rPr>
        <w:t>оселень, що входять до складу громади), виражаючи волю територіальної громади, прагнучи:</w:t>
      </w:r>
    </w:p>
    <w:p w:rsidR="00A67B10" w:rsidRDefault="00AC50F9">
      <w:pPr>
        <w:pStyle w:val="normal0"/>
        <w:widowControl w:val="0"/>
        <w:pBdr>
          <w:top w:val="nil"/>
          <w:left w:val="nil"/>
          <w:bottom w:val="nil"/>
          <w:right w:val="nil"/>
          <w:between w:val="nil"/>
        </w:pBdr>
        <w:ind w:firstLine="226"/>
        <w:rPr>
          <w:color w:val="000000"/>
        </w:rPr>
      </w:pPr>
      <w:r>
        <w:rPr>
          <w:i/>
          <w:color w:val="000000"/>
        </w:rPr>
        <w:t>створити правові основи громадської єдності та ефективного управління територіальною громадою,</w:t>
      </w:r>
    </w:p>
    <w:p w:rsidR="00A67B10" w:rsidRDefault="00AC50F9">
      <w:pPr>
        <w:pStyle w:val="normal0"/>
        <w:widowControl w:val="0"/>
        <w:pBdr>
          <w:top w:val="nil"/>
          <w:left w:val="nil"/>
          <w:bottom w:val="nil"/>
          <w:right w:val="nil"/>
          <w:between w:val="nil"/>
        </w:pBdr>
        <w:ind w:firstLine="226"/>
        <w:rPr>
          <w:color w:val="000000"/>
        </w:rPr>
      </w:pPr>
      <w:r>
        <w:rPr>
          <w:i/>
          <w:color w:val="000000"/>
        </w:rPr>
        <w:t>зберегти для майбутніх поколінь історичні, культурні та природні надбанн</w:t>
      </w:r>
      <w:r>
        <w:rPr>
          <w:i/>
          <w:color w:val="000000"/>
        </w:rPr>
        <w:t>я,</w:t>
      </w:r>
    </w:p>
    <w:p w:rsidR="00A67B10" w:rsidRDefault="00AC50F9">
      <w:pPr>
        <w:pStyle w:val="normal0"/>
        <w:widowControl w:val="0"/>
        <w:pBdr>
          <w:top w:val="nil"/>
          <w:left w:val="nil"/>
          <w:bottom w:val="nil"/>
          <w:right w:val="nil"/>
          <w:between w:val="nil"/>
        </w:pBdr>
        <w:ind w:firstLine="226"/>
        <w:rPr>
          <w:color w:val="000000"/>
        </w:rPr>
      </w:pPr>
      <w:r>
        <w:rPr>
          <w:i/>
          <w:color w:val="000000"/>
        </w:rPr>
        <w:t>забезпечити достойний рівень комунальних, соціальних, гуманітарних та інших послуг в межах території громади,</w:t>
      </w:r>
    </w:p>
    <w:p w:rsidR="00A67B10" w:rsidRDefault="00AC50F9">
      <w:pPr>
        <w:pStyle w:val="normal0"/>
        <w:widowControl w:val="0"/>
        <w:pBdr>
          <w:top w:val="nil"/>
          <w:left w:val="nil"/>
          <w:bottom w:val="nil"/>
          <w:right w:val="nil"/>
          <w:between w:val="nil"/>
        </w:pBdr>
        <w:ind w:firstLine="226"/>
        <w:rPr>
          <w:color w:val="000000"/>
        </w:rPr>
      </w:pPr>
      <w:r>
        <w:rPr>
          <w:i/>
          <w:color w:val="000000"/>
        </w:rPr>
        <w:t>сформувати бережливе ставлення всіх мешканців громади до власних та колективних ресурсів,</w:t>
      </w:r>
    </w:p>
    <w:p w:rsidR="00A67B10" w:rsidRDefault="00AC50F9">
      <w:pPr>
        <w:pStyle w:val="normal0"/>
        <w:widowControl w:val="0"/>
        <w:pBdr>
          <w:top w:val="nil"/>
          <w:left w:val="nil"/>
          <w:bottom w:val="nil"/>
          <w:right w:val="nil"/>
          <w:between w:val="nil"/>
        </w:pBdr>
        <w:ind w:firstLine="226"/>
        <w:rPr>
          <w:color w:val="000000"/>
        </w:rPr>
      </w:pPr>
      <w:r>
        <w:rPr>
          <w:i/>
          <w:color w:val="000000"/>
        </w:rPr>
        <w:t>зберегти та посилити місцевий патріотизм,</w:t>
      </w:r>
    </w:p>
    <w:p w:rsidR="00A67B10" w:rsidRDefault="00AC50F9">
      <w:pPr>
        <w:pStyle w:val="normal0"/>
        <w:widowControl w:val="0"/>
        <w:pBdr>
          <w:top w:val="nil"/>
          <w:left w:val="nil"/>
          <w:bottom w:val="nil"/>
          <w:right w:val="nil"/>
          <w:between w:val="nil"/>
        </w:pBdr>
        <w:ind w:firstLine="226"/>
        <w:rPr>
          <w:color w:val="000000"/>
        </w:rPr>
      </w:pPr>
      <w:r>
        <w:rPr>
          <w:i/>
          <w:color w:val="000000"/>
        </w:rPr>
        <w:t xml:space="preserve">пам’ятаючи </w:t>
      </w:r>
      <w:r>
        <w:rPr>
          <w:i/>
          <w:color w:val="000000"/>
        </w:rPr>
        <w:t>про свою відповідальність перед Богом та громадою;</w:t>
      </w:r>
    </w:p>
    <w:p w:rsidR="00A67B10" w:rsidRDefault="00AC50F9">
      <w:pPr>
        <w:pStyle w:val="normal0"/>
        <w:widowControl w:val="0"/>
        <w:pBdr>
          <w:top w:val="nil"/>
          <w:left w:val="nil"/>
          <w:bottom w:val="nil"/>
          <w:right w:val="nil"/>
          <w:between w:val="nil"/>
        </w:pBdr>
        <w:ind w:firstLine="226"/>
        <w:rPr>
          <w:color w:val="000000"/>
        </w:rPr>
      </w:pPr>
      <w:r>
        <w:rPr>
          <w:i/>
          <w:color w:val="000000"/>
        </w:rPr>
        <w:t>базуючись на історичних традиціях місцевого самоврядування (тут може бути відсилання до  часів надання містечку  Магдебурзького права, можливо статусу періоду козаччини, волості);</w:t>
      </w:r>
    </w:p>
    <w:p w:rsidR="00A67B10" w:rsidRDefault="00AC50F9">
      <w:pPr>
        <w:pStyle w:val="normal0"/>
        <w:widowControl w:val="0"/>
        <w:pBdr>
          <w:top w:val="nil"/>
          <w:left w:val="nil"/>
          <w:bottom w:val="nil"/>
          <w:right w:val="nil"/>
          <w:between w:val="nil"/>
        </w:pBdr>
        <w:ind w:firstLine="226"/>
        <w:rPr>
          <w:color w:val="000000"/>
        </w:rPr>
      </w:pPr>
      <w:r>
        <w:rPr>
          <w:i/>
          <w:color w:val="000000"/>
        </w:rPr>
        <w:t>керуючись Конституцією Ук</w:t>
      </w:r>
      <w:r>
        <w:rPr>
          <w:i/>
          <w:color w:val="000000"/>
        </w:rPr>
        <w:t>раїни та законом України «Про місцеве самоврядування в Україні», приймає цей Статут, як основний правовий акт територіальної громади.</w:t>
      </w:r>
    </w:p>
    <w:p w:rsidR="00A67B10" w:rsidRDefault="00A67B10">
      <w:pPr>
        <w:pStyle w:val="normal0"/>
        <w:widowControl w:val="0"/>
        <w:pBdr>
          <w:top w:val="nil"/>
          <w:left w:val="nil"/>
          <w:bottom w:val="nil"/>
          <w:right w:val="nil"/>
          <w:between w:val="nil"/>
        </w:pBdr>
        <w:ind w:firstLine="226"/>
        <w:rPr>
          <w:color w:val="000000"/>
        </w:rPr>
      </w:pPr>
    </w:p>
    <w:p w:rsidR="00A67B10" w:rsidRPr="001D71C0" w:rsidRDefault="00AC50F9" w:rsidP="001D71C0">
      <w:pPr>
        <w:pStyle w:val="1"/>
        <w:widowControl w:val="0"/>
        <w:ind w:left="0" w:hanging="3"/>
        <w:rPr>
          <w:i/>
          <w:lang w:val="ru-RU"/>
        </w:rPr>
      </w:pPr>
      <w:bookmarkStart w:id="4" w:name="_heading=h.gjdgxs" w:colFirst="0" w:colLast="0"/>
      <w:bookmarkEnd w:id="4"/>
      <w:r w:rsidRPr="001D71C0">
        <w:rPr>
          <w:lang w:val="ru-RU"/>
        </w:rPr>
        <w:t>Р</w:t>
      </w:r>
      <w:r w:rsidRPr="001D71C0">
        <w:rPr>
          <w:lang w:val="ru-RU"/>
        </w:rPr>
        <w:t xml:space="preserve">ОЗДІЛ 1. ЗАГАЛЬНІ ПОЛОЖЕННЯ </w:t>
      </w:r>
    </w:p>
    <w:p w:rsidR="00A67B10" w:rsidRPr="001D71C0" w:rsidRDefault="00AC50F9" w:rsidP="001D71C0">
      <w:pPr>
        <w:pStyle w:val="1"/>
        <w:widowControl w:val="0"/>
        <w:ind w:left="0" w:hanging="3"/>
        <w:rPr>
          <w:lang w:val="ru-RU"/>
        </w:rPr>
      </w:pPr>
      <w:bookmarkStart w:id="5" w:name="_heading=h.cnuoit8ul227" w:colFirst="0" w:colLast="0"/>
      <w:bookmarkEnd w:id="5"/>
      <w:r w:rsidRPr="001D71C0">
        <w:rPr>
          <w:lang w:val="ru-RU"/>
        </w:rPr>
        <w:t>С</w:t>
      </w:r>
      <w:r w:rsidRPr="001D71C0">
        <w:rPr>
          <w:lang w:val="ru-RU"/>
        </w:rPr>
        <w:t>таття 1. Загальна характеристика територіальної громади</w:t>
      </w:r>
    </w:p>
    <w:p w:rsidR="00A67B10" w:rsidRDefault="00AC50F9">
      <w:pPr>
        <w:pStyle w:val="normal0"/>
        <w:widowControl w:val="0"/>
        <w:pBdr>
          <w:top w:val="nil"/>
          <w:left w:val="nil"/>
          <w:bottom w:val="nil"/>
          <w:right w:val="nil"/>
          <w:between w:val="nil"/>
        </w:pBdr>
        <w:rPr>
          <w:color w:val="000000"/>
        </w:rPr>
      </w:pPr>
      <w:r>
        <w:rPr>
          <w:color w:val="000000"/>
        </w:rPr>
        <w:t xml:space="preserve">1.  </w:t>
      </w:r>
      <w:r>
        <w:t>Сергіївська</w:t>
      </w:r>
      <w:r>
        <w:rPr>
          <w:color w:val="000000"/>
        </w:rPr>
        <w:t xml:space="preserve"> сільська територіа</w:t>
      </w:r>
      <w:r>
        <w:rPr>
          <w:color w:val="000000"/>
        </w:rPr>
        <w:t>льна громада є об</w:t>
      </w:r>
      <w:r>
        <w:t>’</w:t>
      </w:r>
      <w:r>
        <w:rPr>
          <w:color w:val="000000"/>
        </w:rPr>
        <w:t>єднаною громадою територіальних громад поселень Сергіївської сільської ради, Розбишівської сі</w:t>
      </w:r>
      <w:r>
        <w:t>льської ради та Качанівської сільської ради</w:t>
      </w:r>
      <w:r>
        <w:rPr>
          <w:color w:val="000000"/>
        </w:rPr>
        <w:t xml:space="preserve"> (далі – територіальна громада).</w:t>
      </w:r>
    </w:p>
    <w:p w:rsidR="00A67B10" w:rsidRDefault="00AC50F9">
      <w:pPr>
        <w:pStyle w:val="normal0"/>
        <w:widowControl w:val="0"/>
        <w:pBdr>
          <w:top w:val="nil"/>
          <w:left w:val="nil"/>
          <w:bottom w:val="nil"/>
          <w:right w:val="nil"/>
          <w:between w:val="nil"/>
        </w:pBdr>
        <w:rPr>
          <w:color w:val="000000"/>
        </w:rPr>
      </w:pPr>
      <w:r>
        <w:rPr>
          <w:color w:val="000000"/>
        </w:rPr>
        <w:t xml:space="preserve">2. Адміністративним центром територіальної громади є село </w:t>
      </w:r>
      <w:r>
        <w:t>Сергіївка</w:t>
      </w:r>
      <w:r>
        <w:rPr>
          <w:color w:val="000000"/>
        </w:rPr>
        <w:t>.</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uk-UA"/>
        </w:rPr>
      </w:pPr>
      <w:bookmarkStart w:id="6" w:name="_heading=h.f8q4q8w2731d" w:colFirst="0" w:colLast="0"/>
      <w:bookmarkEnd w:id="6"/>
      <w:r w:rsidRPr="001D71C0">
        <w:rPr>
          <w:lang w:val="uk-UA"/>
        </w:rPr>
        <w:t>С</w:t>
      </w:r>
      <w:r w:rsidRPr="001D71C0">
        <w:rPr>
          <w:lang w:val="uk-UA"/>
        </w:rPr>
        <w:t>таття 2 . Географічне розміщення</w:t>
      </w:r>
      <w:r>
        <w:t> </w:t>
      </w:r>
    </w:p>
    <w:p w:rsidR="00A67B10" w:rsidRDefault="00AC50F9">
      <w:pPr>
        <w:pStyle w:val="normal0"/>
        <w:widowControl w:val="0"/>
        <w:pBdr>
          <w:top w:val="nil"/>
          <w:left w:val="nil"/>
          <w:bottom w:val="nil"/>
          <w:right w:val="nil"/>
          <w:between w:val="nil"/>
        </w:pBdr>
      </w:pPr>
      <w:r>
        <w:rPr>
          <w:color w:val="000000"/>
        </w:rPr>
        <w:t xml:space="preserve">1. </w:t>
      </w:r>
      <w:r>
        <w:t xml:space="preserve">Сергіївська ТГ розташована в північній частині Полтавської області на відстані 136 км від м. Полтава. </w:t>
      </w:r>
    </w:p>
    <w:p w:rsidR="00A67B10" w:rsidRDefault="00AC50F9">
      <w:pPr>
        <w:pStyle w:val="normal0"/>
        <w:widowControl w:val="0"/>
        <w:pBdr>
          <w:top w:val="nil"/>
          <w:left w:val="nil"/>
          <w:bottom w:val="nil"/>
          <w:right w:val="nil"/>
          <w:between w:val="nil"/>
        </w:pBdr>
      </w:pPr>
      <w:r>
        <w:rPr>
          <w:color w:val="000000"/>
        </w:rPr>
        <w:t xml:space="preserve">2. </w:t>
      </w:r>
      <w:r>
        <w:t xml:space="preserve">Відстань від адміністративного центру громади (с. Сергіївка) до с. Лободине –13,7 км; с. Вечірчине –10,8 км; с. Чернече –12,3 км; </w:t>
      </w:r>
      <w:r>
        <w:lastRenderedPageBreak/>
        <w:t xml:space="preserve">с. Калинівщина - 18 км; с. Розбишівка - 9 км; с. Веселе - 9 км; с. Крамарщина–12,1 км;  с. Качанове - 13,6 км; с. Новоселівка </w:t>
      </w:r>
      <w:r>
        <w:t xml:space="preserve"> - 6,6  км; с. Дачне - 10,9 км; с. Степове -13,1 км; с. Вирішальне – 12,3 км.</w:t>
      </w:r>
    </w:p>
    <w:p w:rsidR="00A67B10" w:rsidRDefault="00AC50F9">
      <w:pPr>
        <w:pStyle w:val="normal0"/>
        <w:widowControl w:val="0"/>
        <w:pBdr>
          <w:top w:val="nil"/>
          <w:left w:val="nil"/>
          <w:bottom w:val="nil"/>
          <w:right w:val="nil"/>
          <w:between w:val="nil"/>
        </w:pBdr>
        <w:rPr>
          <w:color w:val="000000"/>
        </w:rPr>
      </w:pPr>
      <w:r>
        <w:rPr>
          <w:color w:val="000000"/>
        </w:rPr>
        <w:t>3. Територіальна громада межує з:</w:t>
      </w:r>
    </w:p>
    <w:p w:rsidR="00A67B10" w:rsidRDefault="00AC50F9">
      <w:pPr>
        <w:pStyle w:val="normal0"/>
        <w:widowControl w:val="0"/>
        <w:pBdr>
          <w:top w:val="nil"/>
          <w:left w:val="nil"/>
          <w:bottom w:val="nil"/>
          <w:right w:val="nil"/>
          <w:between w:val="nil"/>
        </w:pBdr>
        <w:rPr>
          <w:color w:val="000000"/>
        </w:rPr>
      </w:pPr>
      <w:r>
        <w:rPr>
          <w:color w:val="000000"/>
        </w:rPr>
        <w:t xml:space="preserve">1) Північного сходу - </w:t>
      </w:r>
      <w:r>
        <w:t xml:space="preserve">Краснолуцькою </w:t>
      </w:r>
      <w:r>
        <w:rPr>
          <w:highlight w:val="white"/>
        </w:rPr>
        <w:t>ТГ, Полтавської області</w:t>
      </w:r>
      <w:r>
        <w:rPr>
          <w:color w:val="000000"/>
        </w:rPr>
        <w:t>;</w:t>
      </w:r>
    </w:p>
    <w:p w:rsidR="00A67B10" w:rsidRDefault="00AC50F9">
      <w:pPr>
        <w:pStyle w:val="normal0"/>
        <w:widowControl w:val="0"/>
        <w:pBdr>
          <w:top w:val="nil"/>
          <w:left w:val="nil"/>
          <w:bottom w:val="nil"/>
          <w:right w:val="nil"/>
          <w:between w:val="nil"/>
        </w:pBdr>
        <w:rPr>
          <w:color w:val="000000"/>
        </w:rPr>
      </w:pPr>
      <w:r>
        <w:rPr>
          <w:color w:val="000000"/>
        </w:rPr>
        <w:t>2)Північного заходу</w:t>
      </w:r>
      <w:r>
        <w:t xml:space="preserve"> </w:t>
      </w:r>
      <w:r>
        <w:rPr>
          <w:color w:val="000000"/>
        </w:rPr>
        <w:t xml:space="preserve">- </w:t>
      </w:r>
      <w:r>
        <w:t>Погарщанський старостат, Лохвицької ТГ, Полтавської області</w:t>
      </w:r>
      <w:r>
        <w:rPr>
          <w:color w:val="000000"/>
        </w:rPr>
        <w:t>;</w:t>
      </w:r>
    </w:p>
    <w:p w:rsidR="00A67B10" w:rsidRDefault="00AC50F9">
      <w:pPr>
        <w:pStyle w:val="normal0"/>
        <w:widowControl w:val="0"/>
        <w:pBdr>
          <w:top w:val="nil"/>
          <w:left w:val="nil"/>
          <w:bottom w:val="nil"/>
          <w:right w:val="nil"/>
          <w:between w:val="nil"/>
        </w:pBdr>
        <w:rPr>
          <w:color w:val="000000"/>
        </w:rPr>
      </w:pPr>
      <w:r>
        <w:rPr>
          <w:color w:val="000000"/>
        </w:rPr>
        <w:t>3) Півночі - Лучанським старостатом, Липовод</w:t>
      </w:r>
      <w:r>
        <w:t>олинської ТГ, Полтавської області</w:t>
      </w:r>
      <w:r>
        <w:rPr>
          <w:color w:val="000000"/>
        </w:rPr>
        <w:t>;</w:t>
      </w:r>
    </w:p>
    <w:p w:rsidR="00A67B10" w:rsidRDefault="00AC50F9">
      <w:pPr>
        <w:pStyle w:val="normal0"/>
        <w:widowControl w:val="0"/>
        <w:pBdr>
          <w:top w:val="nil"/>
          <w:left w:val="nil"/>
          <w:bottom w:val="nil"/>
          <w:right w:val="nil"/>
          <w:between w:val="nil"/>
        </w:pBdr>
      </w:pPr>
      <w:r>
        <w:rPr>
          <w:color w:val="000000"/>
        </w:rPr>
        <w:t>4) Сходу -</w:t>
      </w:r>
      <w:r>
        <w:t xml:space="preserve">Краснолуцькою </w:t>
      </w:r>
      <w:r>
        <w:rPr>
          <w:highlight w:val="white"/>
        </w:rPr>
        <w:t>ТГ, Полтавської області</w:t>
      </w:r>
      <w:r>
        <w:t>;</w:t>
      </w:r>
    </w:p>
    <w:p w:rsidR="00A67B10" w:rsidRDefault="00AC50F9">
      <w:pPr>
        <w:pStyle w:val="normal0"/>
        <w:widowControl w:val="0"/>
        <w:pBdr>
          <w:top w:val="nil"/>
          <w:left w:val="nil"/>
          <w:bottom w:val="nil"/>
          <w:right w:val="nil"/>
          <w:between w:val="nil"/>
        </w:pBdr>
        <w:rPr>
          <w:color w:val="000000"/>
        </w:rPr>
      </w:pPr>
      <w:r>
        <w:rPr>
          <w:color w:val="000000"/>
        </w:rPr>
        <w:t xml:space="preserve">5) Південного заходу - </w:t>
      </w:r>
      <w:r>
        <w:t xml:space="preserve">Краснолуцькою </w:t>
      </w:r>
      <w:r>
        <w:rPr>
          <w:highlight w:val="white"/>
        </w:rPr>
        <w:t>ТГ, Полтавської області</w:t>
      </w:r>
      <w:r>
        <w:t xml:space="preserve"> </w:t>
      </w:r>
      <w:r>
        <w:rPr>
          <w:color w:val="000000"/>
        </w:rPr>
        <w:t>;</w:t>
      </w:r>
    </w:p>
    <w:p w:rsidR="00A67B10" w:rsidRDefault="00AC50F9">
      <w:pPr>
        <w:pStyle w:val="normal0"/>
        <w:widowControl w:val="0"/>
        <w:pBdr>
          <w:top w:val="nil"/>
          <w:left w:val="nil"/>
          <w:bottom w:val="nil"/>
          <w:right w:val="nil"/>
          <w:between w:val="nil"/>
        </w:pBdr>
        <w:rPr>
          <w:color w:val="000000"/>
        </w:rPr>
      </w:pPr>
      <w:r>
        <w:rPr>
          <w:color w:val="000000"/>
        </w:rPr>
        <w:t>6) Півдня - Петрівсько-</w:t>
      </w:r>
      <w:r>
        <w:t>Роменською</w:t>
      </w:r>
      <w:r>
        <w:rPr>
          <w:color w:val="000000"/>
        </w:rPr>
        <w:t xml:space="preserve"> ТГ, Полтавсь</w:t>
      </w:r>
      <w:r>
        <w:t>кої області</w:t>
      </w:r>
      <w:r>
        <w:rPr>
          <w:color w:val="000000"/>
        </w:rPr>
        <w:t>;</w:t>
      </w:r>
    </w:p>
    <w:p w:rsidR="00A67B10" w:rsidRDefault="00AC50F9">
      <w:pPr>
        <w:pStyle w:val="normal0"/>
        <w:widowControl w:val="0"/>
        <w:pBdr>
          <w:top w:val="nil"/>
          <w:left w:val="nil"/>
          <w:bottom w:val="nil"/>
          <w:right w:val="nil"/>
          <w:between w:val="nil"/>
        </w:pBdr>
        <w:rPr>
          <w:color w:val="000000"/>
        </w:rPr>
      </w:pPr>
      <w:r>
        <w:rPr>
          <w:color w:val="000000"/>
        </w:rPr>
        <w:t>7) Зах</w:t>
      </w:r>
      <w:r>
        <w:rPr>
          <w:color w:val="000000"/>
        </w:rPr>
        <w:t xml:space="preserve">оду - </w:t>
      </w:r>
      <w:r>
        <w:t>Погарщанський старостат, Лохвицької ТГ, Полтавської област</w:t>
      </w:r>
      <w:r>
        <w:rPr>
          <w:color w:val="000000"/>
        </w:rPr>
        <w:t>.</w:t>
      </w:r>
    </w:p>
    <w:p w:rsidR="00A67B10" w:rsidRDefault="00AC50F9">
      <w:pPr>
        <w:pStyle w:val="normal0"/>
        <w:widowControl w:val="0"/>
        <w:pBdr>
          <w:top w:val="nil"/>
          <w:left w:val="nil"/>
          <w:bottom w:val="nil"/>
          <w:right w:val="nil"/>
          <w:between w:val="nil"/>
        </w:pBdr>
        <w:rPr>
          <w:color w:val="000000"/>
        </w:rPr>
      </w:pPr>
      <w:r>
        <w:rPr>
          <w:color w:val="000000"/>
        </w:rPr>
        <w:t>5. Межі території юрисдикції громади визначаються на карті, що є додатком до цього Статуту.</w:t>
      </w:r>
    </w:p>
    <w:p w:rsidR="00A67B10" w:rsidRDefault="00AC50F9">
      <w:pPr>
        <w:pStyle w:val="normal0"/>
        <w:widowControl w:val="0"/>
        <w:pBdr>
          <w:top w:val="nil"/>
          <w:left w:val="nil"/>
          <w:bottom w:val="nil"/>
          <w:right w:val="nil"/>
          <w:between w:val="nil"/>
        </w:pBdr>
        <w:rPr>
          <w:color w:val="000000"/>
        </w:rPr>
      </w:pPr>
      <w:r>
        <w:rPr>
          <w:color w:val="000000"/>
        </w:rPr>
        <w:t xml:space="preserve">6. Територія громади становить </w:t>
      </w:r>
      <w:r>
        <w:t xml:space="preserve">168 </w:t>
      </w:r>
      <w:r>
        <w:rPr>
          <w:color w:val="000000"/>
        </w:rPr>
        <w:t>квадратних кілометрів.</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ru-RU"/>
        </w:rPr>
      </w:pPr>
      <w:bookmarkStart w:id="7" w:name="_heading=h.euenkyjlhl04" w:colFirst="0" w:colLast="0"/>
      <w:bookmarkEnd w:id="7"/>
      <w:r w:rsidRPr="001D71C0">
        <w:rPr>
          <w:lang w:val="ru-RU"/>
        </w:rPr>
        <w:t>С</w:t>
      </w:r>
      <w:r w:rsidRPr="001D71C0">
        <w:rPr>
          <w:lang w:val="ru-RU"/>
        </w:rPr>
        <w:t>таття 3 . Коротка історія становлення</w:t>
      </w:r>
    </w:p>
    <w:p w:rsidR="00A67B10" w:rsidRDefault="00AC50F9">
      <w:pPr>
        <w:pStyle w:val="normal0"/>
        <w:widowControl w:val="0"/>
        <w:pBdr>
          <w:top w:val="nil"/>
          <w:left w:val="nil"/>
          <w:bottom w:val="nil"/>
          <w:right w:val="nil"/>
          <w:between w:val="nil"/>
        </w:pBdr>
        <w:ind w:left="-141" w:firstLine="570"/>
      </w:pPr>
      <w:r>
        <w:rPr>
          <w:color w:val="000000"/>
        </w:rPr>
        <w:t xml:space="preserve">1. </w:t>
      </w:r>
      <w:r>
        <w:t>Територія Сергіївської сільської ради, до складу якої входять села Сергіївка, Вечірчине, Калинівщина, Лободино, Чернече, була обжита здавна. Про це свідчать знайдені на околицях Сергіївки залишки пізньопалеолітичної стоянки й стоянки епохи неоліту, скіф</w:t>
      </w:r>
      <w:r>
        <w:t>ська могила.</w:t>
      </w:r>
    </w:p>
    <w:p w:rsidR="00A67B10" w:rsidRDefault="00AC50F9">
      <w:pPr>
        <w:pStyle w:val="normal0"/>
        <w:widowControl w:val="0"/>
        <w:pBdr>
          <w:top w:val="nil"/>
          <w:left w:val="nil"/>
          <w:bottom w:val="nil"/>
          <w:right w:val="nil"/>
          <w:between w:val="nil"/>
        </w:pBdr>
        <w:ind w:left="-141" w:firstLine="570"/>
      </w:pPr>
      <w:r>
        <w:t>Найдавнішим з-поміж усіх цих населених пунктів є с. Сергіївка, що з 1921 по 2016 року називалось Краснознаменка.  Згадується в історичних документах початку ХVІІ ст., значиться на карті Г.Л. де Боплана.Довгий час Сергіївка належала Гадяцькому замку, який і</w:t>
      </w:r>
      <w:r>
        <w:t>з часів Б. Хмельницького вважався ранговою маєтністю гетьманів. У середині ХVІІІ ст. вона входила до складу Гадяцької третьої сотні Гадяцького полку. 1764 року російська імператриця Катерина ІІ подарувала село гетьману К. Розумовському, який у 1785 році пр</w:t>
      </w:r>
      <w:r>
        <w:t>одав його в скарбницю.</w:t>
      </w:r>
    </w:p>
    <w:p w:rsidR="00A67B10" w:rsidRDefault="00AC50F9">
      <w:pPr>
        <w:pStyle w:val="normal0"/>
        <w:widowControl w:val="0"/>
        <w:ind w:left="-141" w:firstLine="570"/>
      </w:pPr>
      <w:r>
        <w:t>У 1923 році с. Краснознаменка стала центром сільської ради Петрівського району Роменського округу. У 1935 році в ній відкрилася перша в районі середня школа.</w:t>
      </w:r>
    </w:p>
    <w:p w:rsidR="00A67B10" w:rsidRDefault="00AC50F9">
      <w:pPr>
        <w:pStyle w:val="normal0"/>
        <w:widowControl w:val="0"/>
        <w:spacing w:line="276" w:lineRule="auto"/>
        <w:ind w:left="-141" w:firstLine="570"/>
        <w:rPr>
          <w:i/>
        </w:rPr>
      </w:pPr>
      <w:r>
        <w:t>15.04.2016 року село Краснознаменка повернуло собі історичну назву – Сергії</w:t>
      </w:r>
      <w:r>
        <w:t>вка</w:t>
      </w:r>
      <w:r>
        <w:rPr>
          <w:i/>
        </w:rPr>
        <w:t>.</w:t>
      </w:r>
    </w:p>
    <w:p w:rsidR="00A67B10" w:rsidRDefault="00AC50F9">
      <w:pPr>
        <w:pStyle w:val="normal0"/>
        <w:widowControl w:val="0"/>
        <w:ind w:left="-141" w:firstLine="570"/>
      </w:pPr>
      <w:r>
        <w:t xml:space="preserve">Історія населених пунктів Розбишівської сільської ради сягає своїм корінням у сиву давнину. Ще в І половину ХVІІ ст. з’явилося за 33 км від Гадяча поселення з цікавою назвою Розбишівка, яке зафіксував на своїй карті Г. Л. де Боплан. </w:t>
      </w:r>
    </w:p>
    <w:p w:rsidR="00A67B10" w:rsidRDefault="00AC50F9">
      <w:pPr>
        <w:pStyle w:val="normal0"/>
        <w:widowControl w:val="0"/>
        <w:pBdr>
          <w:top w:val="nil"/>
          <w:left w:val="nil"/>
          <w:bottom w:val="nil"/>
          <w:right w:val="nil"/>
          <w:between w:val="nil"/>
        </w:pBdr>
        <w:ind w:left="-141" w:firstLine="570"/>
      </w:pPr>
      <w:r>
        <w:t xml:space="preserve">До війни 1648-1654 років с. Розбишівка належала польському магнату Я. Вишневецькому. На початку наступного століття </w:t>
      </w:r>
      <w:r>
        <w:lastRenderedPageBreak/>
        <w:t xml:space="preserve">значилася як власність сотника В. Чуйкевича, згодом була закріплена за С. Рогозинським. На 1764 рік село входило до складу Гадяцької першої </w:t>
      </w:r>
      <w:r>
        <w:t xml:space="preserve">сотні Гадяцького полку, у 1781 році було віднесено до Лохвицького, а потім до Гадяцького повіту. У ХІХ століття Розбишівка ввійшла порівняно великим селом з населенням 945 чоловік. На 1845 рік вона стала промисловим центром. </w:t>
      </w:r>
    </w:p>
    <w:p w:rsidR="00A67B10" w:rsidRDefault="00AC50F9">
      <w:pPr>
        <w:pStyle w:val="normal0"/>
        <w:widowControl w:val="0"/>
        <w:ind w:left="-141" w:firstLine="570"/>
      </w:pPr>
      <w:r>
        <w:t>У 1920 році зі складу Сергіївс</w:t>
      </w:r>
      <w:r>
        <w:t>ької волості Гадяцького повіту було виділено ще одну, із центром у с. Розбишівка. А в 1923 році було утворено Розбишівську сільську раду, яка увійшла до Петрівського району.</w:t>
      </w:r>
    </w:p>
    <w:p w:rsidR="00A67B10" w:rsidRDefault="00AC50F9">
      <w:pPr>
        <w:pStyle w:val="normal0"/>
        <w:widowControl w:val="0"/>
        <w:spacing w:line="276" w:lineRule="auto"/>
        <w:ind w:left="-141" w:firstLine="570"/>
        <w:rPr>
          <w:b/>
          <w:u w:val="single"/>
        </w:rPr>
      </w:pPr>
      <w:r>
        <w:rPr>
          <w:b/>
          <w:u w:val="single"/>
        </w:rPr>
        <w:t>Історичні дані Качанівської сільської ради</w:t>
      </w:r>
    </w:p>
    <w:p w:rsidR="00A67B10" w:rsidRDefault="00AC50F9">
      <w:pPr>
        <w:pStyle w:val="normal0"/>
        <w:widowControl w:val="0"/>
        <w:ind w:left="-141" w:firstLine="570"/>
      </w:pPr>
      <w:r>
        <w:t>Історія населених пунктів цієї сільради</w:t>
      </w:r>
      <w:r>
        <w:t xml:space="preserve"> – насичена багатьма подіями та овіяна легендами. Село Качанове – розпочало свій шлях із сивини віків, про що свідчать пам’ятки скіфсько-сарматського часу, датовані VII-VI та V-III ст.. до н. е. Розташоване село в північно-західній частині Гадяцького район</w:t>
      </w:r>
      <w:r>
        <w:t>у на лівому березі р. Артополоту. Перші писемні згадки про нього зустрічаються у списках селищ Малоросійської губернії 1799-1801 років, де воно значиться як Слобода Артополот. За даними історика Л. Падалки, село було засноване в ІІ чверті XVII ст., а дослі</w:t>
      </w:r>
      <w:r>
        <w:t>дник О. Лазаревський відносить його появу до кінця  XVII ст..</w:t>
      </w:r>
    </w:p>
    <w:p w:rsidR="00A67B10" w:rsidRDefault="00AC50F9">
      <w:pPr>
        <w:pStyle w:val="normal0"/>
        <w:widowControl w:val="0"/>
        <w:pBdr>
          <w:top w:val="nil"/>
          <w:left w:val="nil"/>
          <w:bottom w:val="nil"/>
          <w:right w:val="nil"/>
          <w:between w:val="nil"/>
        </w:pBdr>
        <w:ind w:left="-141" w:firstLine="570"/>
      </w:pPr>
      <w:r>
        <w:t>Із плином часу за Слободою Артополот закріплюється назва Качанове.</w:t>
      </w:r>
    </w:p>
    <w:p w:rsidR="00A67B10" w:rsidRDefault="00AC50F9">
      <w:pPr>
        <w:pStyle w:val="normal0"/>
        <w:widowControl w:val="0"/>
        <w:pBdr>
          <w:top w:val="nil"/>
          <w:left w:val="nil"/>
          <w:bottom w:val="nil"/>
          <w:right w:val="nil"/>
          <w:between w:val="nil"/>
        </w:pBdr>
        <w:ind w:left="-141" w:firstLine="570"/>
      </w:pPr>
      <w:r>
        <w:t>Кардинальні зміни в житті с. Качанового відбулися в 50-60-х роках ХХ ст.. Відкриття Глинсько-Розбишівського нафтогазоконденсатн</w:t>
      </w:r>
      <w:r>
        <w:t xml:space="preserve">ого родовища значно покращило економічний стан села. </w:t>
      </w:r>
    </w:p>
    <w:p w:rsidR="00A67B10" w:rsidRDefault="00AC50F9">
      <w:pPr>
        <w:pStyle w:val="normal0"/>
        <w:widowControl w:val="0"/>
        <w:ind w:left="-141" w:firstLine="570"/>
      </w:pPr>
      <w:r>
        <w:t>Спільна історія Сергіївської сільської територіальної громади розпочинається 21 червня 2016 року коли спільним рішення три  сільських ради вирішили об’єднатися. Територія громади склала 16761 га.  Адмін</w:t>
      </w:r>
      <w:r>
        <w:t xml:space="preserve">істративним центром стало село Сергіївка. Загальне населення громади на 2016 рік становило 2994 жителів. Першим головою Сергіївської сільської ради в грудні 2016 року було обрано Ігоря Лідового. В 2017 році був створений власний герб. </w:t>
      </w:r>
    </w:p>
    <w:p w:rsidR="00A67B10" w:rsidRDefault="00A67B10">
      <w:pPr>
        <w:pStyle w:val="normal0"/>
        <w:widowControl w:val="0"/>
        <w:pBdr>
          <w:top w:val="nil"/>
          <w:left w:val="nil"/>
          <w:bottom w:val="nil"/>
          <w:right w:val="nil"/>
          <w:between w:val="nil"/>
        </w:pBdr>
      </w:pPr>
    </w:p>
    <w:p w:rsidR="00A67B10" w:rsidRPr="001D71C0" w:rsidRDefault="00AC50F9" w:rsidP="001D71C0">
      <w:pPr>
        <w:pStyle w:val="2"/>
        <w:widowControl w:val="0"/>
        <w:ind w:left="0" w:hanging="3"/>
        <w:rPr>
          <w:lang w:val="ru-RU"/>
        </w:rPr>
      </w:pPr>
      <w:bookmarkStart w:id="8" w:name="_heading=h.ltp72cpqx7v8" w:colFirst="0" w:colLast="0"/>
      <w:bookmarkEnd w:id="8"/>
      <w:r w:rsidRPr="001D71C0">
        <w:rPr>
          <w:lang w:val="ru-RU"/>
        </w:rPr>
        <w:t>С</w:t>
      </w:r>
      <w:r w:rsidRPr="001D71C0">
        <w:rPr>
          <w:lang w:val="ru-RU"/>
        </w:rPr>
        <w:t>таття 4. Принципи здійснення місцевого самоврядування у громаді</w:t>
      </w:r>
      <w:r>
        <w:t> </w:t>
      </w:r>
    </w:p>
    <w:p w:rsidR="00A67B10" w:rsidRDefault="00AC50F9">
      <w:pPr>
        <w:pStyle w:val="normal0"/>
        <w:widowControl w:val="0"/>
        <w:pBdr>
          <w:top w:val="nil"/>
          <w:left w:val="nil"/>
          <w:bottom w:val="nil"/>
          <w:right w:val="nil"/>
          <w:between w:val="nil"/>
        </w:pBdr>
        <w:rPr>
          <w:color w:val="000000"/>
        </w:rPr>
      </w:pPr>
      <w:r>
        <w:rPr>
          <w:color w:val="000000"/>
        </w:rPr>
        <w:t>1. Місцеве самоврядування на території громади базується на принципах, передбачених Конституцією України та Законом України «Про місцеве самоврядування в Україні».</w:t>
      </w:r>
    </w:p>
    <w:p w:rsidR="00A67B10" w:rsidRDefault="00AC50F9">
      <w:pPr>
        <w:pStyle w:val="normal0"/>
        <w:widowControl w:val="0"/>
        <w:pBdr>
          <w:top w:val="nil"/>
          <w:left w:val="nil"/>
          <w:bottom w:val="nil"/>
          <w:right w:val="nil"/>
          <w:between w:val="nil"/>
        </w:pBdr>
        <w:rPr>
          <w:color w:val="000000"/>
        </w:rPr>
      </w:pPr>
      <w:r>
        <w:rPr>
          <w:color w:val="000000"/>
        </w:rPr>
        <w:t>2. У своїй діяльності сіль</w:t>
      </w:r>
      <w:r>
        <w:rPr>
          <w:color w:val="000000"/>
        </w:rPr>
        <w:t>ська рада, сільський голова голова, депутати ради, інші органи та посадові особи, що формуються чи призначаються радою дотримуються додатково таких принципів:</w:t>
      </w:r>
    </w:p>
    <w:p w:rsidR="00A67B10" w:rsidRDefault="00AC50F9">
      <w:pPr>
        <w:pStyle w:val="normal0"/>
        <w:widowControl w:val="0"/>
        <w:pBdr>
          <w:top w:val="nil"/>
          <w:left w:val="nil"/>
          <w:bottom w:val="nil"/>
          <w:right w:val="nil"/>
          <w:between w:val="nil"/>
        </w:pBdr>
        <w:rPr>
          <w:color w:val="000000"/>
        </w:rPr>
      </w:pPr>
      <w:r>
        <w:rPr>
          <w:color w:val="000000"/>
        </w:rPr>
        <w:t xml:space="preserve">1) Максимальної ефективності – рішення, що готуються чи </w:t>
      </w:r>
      <w:r>
        <w:rPr>
          <w:color w:val="000000"/>
        </w:rPr>
        <w:lastRenderedPageBreak/>
        <w:t>ухвалюються мають бути максимально ефекти</w:t>
      </w:r>
      <w:r>
        <w:rPr>
          <w:color w:val="000000"/>
        </w:rPr>
        <w:t>вними серед можливих альтернативних рішень;</w:t>
      </w:r>
    </w:p>
    <w:p w:rsidR="00A67B10" w:rsidRDefault="00AC50F9">
      <w:pPr>
        <w:pStyle w:val="normal0"/>
        <w:widowControl w:val="0"/>
        <w:pBdr>
          <w:top w:val="nil"/>
          <w:left w:val="nil"/>
          <w:bottom w:val="nil"/>
          <w:right w:val="nil"/>
          <w:between w:val="nil"/>
        </w:pBdr>
        <w:rPr>
          <w:color w:val="000000"/>
        </w:rPr>
      </w:pPr>
      <w:r>
        <w:rPr>
          <w:color w:val="000000"/>
        </w:rPr>
        <w:t>2) Сталості – використання ресурсів територіальної громади не може шкодити наступним поколінням;</w:t>
      </w:r>
    </w:p>
    <w:p w:rsidR="00A67B10" w:rsidRDefault="00AC50F9">
      <w:pPr>
        <w:pStyle w:val="normal0"/>
        <w:widowControl w:val="0"/>
        <w:pBdr>
          <w:top w:val="nil"/>
          <w:left w:val="nil"/>
          <w:bottom w:val="nil"/>
          <w:right w:val="nil"/>
          <w:between w:val="nil"/>
        </w:pBdr>
        <w:rPr>
          <w:color w:val="000000"/>
        </w:rPr>
      </w:pPr>
      <w:r>
        <w:rPr>
          <w:color w:val="000000"/>
        </w:rPr>
        <w:t xml:space="preserve">3) Екологічності – при прийнятті рішення має забезпечуватись його мінімальний негативний вплив на </w:t>
      </w:r>
      <w:r>
        <w:t>навколишнє</w:t>
      </w:r>
      <w:r>
        <w:rPr>
          <w:color w:val="000000"/>
        </w:rPr>
        <w:t xml:space="preserve"> природ</w:t>
      </w:r>
      <w:r>
        <w:rPr>
          <w:color w:val="000000"/>
        </w:rPr>
        <w:t>не середовище;</w:t>
      </w:r>
    </w:p>
    <w:p w:rsidR="00A67B10" w:rsidRDefault="00AC50F9">
      <w:pPr>
        <w:pStyle w:val="normal0"/>
        <w:widowControl w:val="0"/>
        <w:pBdr>
          <w:top w:val="nil"/>
          <w:left w:val="nil"/>
          <w:bottom w:val="nil"/>
          <w:right w:val="nil"/>
          <w:between w:val="nil"/>
        </w:pBdr>
        <w:rPr>
          <w:color w:val="000000"/>
        </w:rPr>
      </w:pPr>
      <w:r>
        <w:rPr>
          <w:color w:val="000000"/>
        </w:rPr>
        <w:t>4) Системності – кожне рішення розглядається в контексті його дії разом з іншими рішеннями в просторі та часі;</w:t>
      </w:r>
    </w:p>
    <w:p w:rsidR="00A67B10" w:rsidRDefault="00AC50F9">
      <w:pPr>
        <w:pStyle w:val="normal0"/>
        <w:widowControl w:val="0"/>
        <w:pBdr>
          <w:top w:val="nil"/>
          <w:left w:val="nil"/>
          <w:bottom w:val="nil"/>
          <w:right w:val="nil"/>
          <w:between w:val="nil"/>
        </w:pBdr>
        <w:rPr>
          <w:color w:val="000000"/>
        </w:rPr>
      </w:pPr>
      <w:r>
        <w:rPr>
          <w:color w:val="000000"/>
        </w:rPr>
        <w:t>5) Відкритості – рішення готуються та розглядаються відкрито, не може бути жодного рішення закритого від громадськості;</w:t>
      </w:r>
    </w:p>
    <w:p w:rsidR="00A67B10" w:rsidRDefault="00AC50F9">
      <w:pPr>
        <w:pStyle w:val="normal0"/>
        <w:widowControl w:val="0"/>
        <w:pBdr>
          <w:top w:val="nil"/>
          <w:left w:val="nil"/>
          <w:bottom w:val="nil"/>
          <w:right w:val="nil"/>
          <w:between w:val="nil"/>
        </w:pBdr>
        <w:rPr>
          <w:color w:val="000000"/>
        </w:rPr>
      </w:pPr>
      <w:r>
        <w:rPr>
          <w:color w:val="000000"/>
        </w:rPr>
        <w:t>6) Громадс</w:t>
      </w:r>
      <w:r>
        <w:rPr>
          <w:color w:val="000000"/>
        </w:rPr>
        <w:t>ької участі – підготовка проєктів та прийняття рішень, особливо тих, що стосуються планування та використання ресурсів громади мають відбуватис</w:t>
      </w:r>
      <w:r>
        <w:t>я</w:t>
      </w:r>
      <w:r>
        <w:rPr>
          <w:color w:val="000000"/>
        </w:rPr>
        <w:t xml:space="preserve"> за умов широкого громадського обговорення та врахування інтересів громади;</w:t>
      </w:r>
    </w:p>
    <w:p w:rsidR="00A67B10" w:rsidRDefault="00AC50F9">
      <w:pPr>
        <w:pStyle w:val="normal0"/>
        <w:widowControl w:val="0"/>
        <w:pBdr>
          <w:top w:val="nil"/>
          <w:left w:val="nil"/>
          <w:bottom w:val="nil"/>
          <w:right w:val="nil"/>
          <w:between w:val="nil"/>
        </w:pBdr>
        <w:rPr>
          <w:color w:val="000000"/>
        </w:rPr>
      </w:pPr>
      <w:r>
        <w:rPr>
          <w:color w:val="000000"/>
        </w:rPr>
        <w:t>7) Єдності – всі рішення, що приймаю</w:t>
      </w:r>
      <w:r>
        <w:rPr>
          <w:color w:val="000000"/>
        </w:rPr>
        <w:t xml:space="preserve">ться  мають забезпечувати єдність територіальної громади, позитивно  впливати на розвиток усіх поселень , що входять до складу громади з метою вирівнювання якості життя та можливостей для </w:t>
      </w:r>
      <w:r>
        <w:t>в</w:t>
      </w:r>
      <w:r>
        <w:rPr>
          <w:color w:val="000000"/>
        </w:rPr>
        <w:t>сіх жителів громади.</w:t>
      </w:r>
    </w:p>
    <w:p w:rsidR="00A67B10" w:rsidRDefault="00AC50F9">
      <w:pPr>
        <w:pStyle w:val="normal0"/>
        <w:widowControl w:val="0"/>
        <w:pBdr>
          <w:top w:val="nil"/>
          <w:left w:val="nil"/>
          <w:bottom w:val="nil"/>
          <w:right w:val="nil"/>
          <w:between w:val="nil"/>
        </w:pBdr>
        <w:rPr>
          <w:color w:val="000000"/>
        </w:rPr>
      </w:pPr>
      <w:r>
        <w:rPr>
          <w:color w:val="000000"/>
        </w:rPr>
        <w:t>3. Органи місцевого самоврядування та їх посад</w:t>
      </w:r>
      <w:r>
        <w:rPr>
          <w:color w:val="000000"/>
        </w:rPr>
        <w:t>ові особи несуть відповідальність перед територіальною громадою за порушення, викладені у частині 2 цієї статті принципів.</w:t>
      </w:r>
    </w:p>
    <w:p w:rsidR="00A67B10" w:rsidRDefault="00A67B10">
      <w:pPr>
        <w:pStyle w:val="normal0"/>
        <w:widowControl w:val="0"/>
        <w:pBdr>
          <w:top w:val="nil"/>
          <w:left w:val="nil"/>
          <w:bottom w:val="nil"/>
          <w:right w:val="nil"/>
          <w:between w:val="nil"/>
        </w:pBdr>
      </w:pPr>
    </w:p>
    <w:p w:rsidR="00A67B10" w:rsidRPr="001D71C0" w:rsidRDefault="00AC50F9" w:rsidP="001D71C0">
      <w:pPr>
        <w:pStyle w:val="2"/>
        <w:widowControl w:val="0"/>
        <w:ind w:left="0" w:hanging="3"/>
        <w:rPr>
          <w:lang w:val="ru-RU"/>
        </w:rPr>
      </w:pPr>
      <w:bookmarkStart w:id="9" w:name="_heading=h.t5w785i5vj3o" w:colFirst="0" w:colLast="0"/>
      <w:bookmarkEnd w:id="9"/>
      <w:r w:rsidRPr="001D71C0">
        <w:rPr>
          <w:lang w:val="ru-RU"/>
        </w:rPr>
        <w:t>С</w:t>
      </w:r>
      <w:r w:rsidRPr="001D71C0">
        <w:rPr>
          <w:lang w:val="ru-RU"/>
        </w:rPr>
        <w:t>таття 5. Система місцевого самоврядування у громаді</w:t>
      </w:r>
    </w:p>
    <w:p w:rsidR="00A67B10" w:rsidRDefault="00AC50F9">
      <w:pPr>
        <w:pStyle w:val="normal0"/>
        <w:widowControl w:val="0"/>
        <w:pBdr>
          <w:top w:val="nil"/>
          <w:left w:val="nil"/>
          <w:bottom w:val="nil"/>
          <w:right w:val="nil"/>
          <w:between w:val="nil"/>
        </w:pBdr>
        <w:rPr>
          <w:color w:val="000000"/>
        </w:rPr>
      </w:pPr>
      <w:r>
        <w:rPr>
          <w:color w:val="000000"/>
        </w:rPr>
        <w:t>1. Систему місцевого самоврядування у громаді складають органи та посадові особ</w:t>
      </w:r>
      <w:r>
        <w:rPr>
          <w:color w:val="000000"/>
        </w:rPr>
        <w:t>и, що обираються, створюються або призначаються відповідно до закону та цього Статуту.</w:t>
      </w:r>
    </w:p>
    <w:p w:rsidR="00A67B10" w:rsidRDefault="00AC50F9">
      <w:pPr>
        <w:pStyle w:val="normal0"/>
        <w:widowControl w:val="0"/>
        <w:pBdr>
          <w:top w:val="nil"/>
          <w:left w:val="nil"/>
          <w:bottom w:val="nil"/>
          <w:right w:val="nil"/>
          <w:between w:val="nil"/>
        </w:pBdr>
        <w:rPr>
          <w:color w:val="000000"/>
        </w:rPr>
      </w:pPr>
      <w:r>
        <w:rPr>
          <w:color w:val="000000"/>
        </w:rPr>
        <w:t xml:space="preserve">2. Носієм права місцевого самоврядування є </w:t>
      </w:r>
      <w:r>
        <w:t>Сергіївська</w:t>
      </w:r>
      <w:r>
        <w:rPr>
          <w:color w:val="000000"/>
        </w:rPr>
        <w:t xml:space="preserve"> сільська  територіальна громада, яка включає усіх жителів поселень, що входять до складу громади. </w:t>
      </w:r>
    </w:p>
    <w:p w:rsidR="00A67B10" w:rsidRDefault="00AC50F9">
      <w:pPr>
        <w:pStyle w:val="normal0"/>
        <w:widowControl w:val="0"/>
        <w:pBdr>
          <w:top w:val="nil"/>
          <w:left w:val="nil"/>
          <w:bottom w:val="nil"/>
          <w:right w:val="nil"/>
          <w:between w:val="nil"/>
        </w:pBdr>
        <w:rPr>
          <w:color w:val="000000"/>
        </w:rPr>
      </w:pPr>
      <w:r>
        <w:rPr>
          <w:color w:val="000000"/>
        </w:rPr>
        <w:t>3. До системи о</w:t>
      </w:r>
      <w:r>
        <w:rPr>
          <w:color w:val="000000"/>
        </w:rPr>
        <w:t>рганів місцевого самоврядування у громаді належать:</w:t>
      </w:r>
    </w:p>
    <w:p w:rsidR="00A67B10" w:rsidRDefault="00AC50F9">
      <w:pPr>
        <w:pStyle w:val="normal0"/>
        <w:widowControl w:val="0"/>
        <w:pBdr>
          <w:top w:val="nil"/>
          <w:left w:val="nil"/>
          <w:bottom w:val="nil"/>
          <w:right w:val="nil"/>
          <w:between w:val="nil"/>
        </w:pBdr>
        <w:rPr>
          <w:color w:val="000000"/>
        </w:rPr>
      </w:pPr>
      <w:r>
        <w:rPr>
          <w:color w:val="000000"/>
        </w:rPr>
        <w:t xml:space="preserve">1) рада громади – </w:t>
      </w:r>
      <w:r>
        <w:t>Сергіївська</w:t>
      </w:r>
      <w:r>
        <w:rPr>
          <w:color w:val="000000"/>
        </w:rPr>
        <w:t xml:space="preserve"> сільська рада;</w:t>
      </w:r>
    </w:p>
    <w:p w:rsidR="00A67B10" w:rsidRDefault="00AC50F9">
      <w:pPr>
        <w:pStyle w:val="normal0"/>
        <w:widowControl w:val="0"/>
        <w:pBdr>
          <w:top w:val="nil"/>
          <w:left w:val="nil"/>
          <w:bottom w:val="nil"/>
          <w:right w:val="nil"/>
          <w:between w:val="nil"/>
        </w:pBdr>
        <w:rPr>
          <w:color w:val="000000"/>
        </w:rPr>
      </w:pPr>
      <w:r>
        <w:rPr>
          <w:color w:val="000000"/>
        </w:rPr>
        <w:t xml:space="preserve">2) голова громади – </w:t>
      </w:r>
      <w:r>
        <w:t>сільський голова Сергіївської сільської ради</w:t>
      </w:r>
      <w:r>
        <w:rPr>
          <w:color w:val="000000"/>
        </w:rPr>
        <w:t>;</w:t>
      </w:r>
    </w:p>
    <w:p w:rsidR="00A67B10" w:rsidRDefault="00AC50F9">
      <w:pPr>
        <w:pStyle w:val="normal0"/>
        <w:widowControl w:val="0"/>
        <w:pBdr>
          <w:top w:val="nil"/>
          <w:left w:val="nil"/>
          <w:bottom w:val="nil"/>
          <w:right w:val="nil"/>
          <w:between w:val="nil"/>
        </w:pBdr>
        <w:rPr>
          <w:color w:val="000000"/>
        </w:rPr>
      </w:pPr>
      <w:r>
        <w:rPr>
          <w:color w:val="000000"/>
        </w:rPr>
        <w:t xml:space="preserve">3) виконавчі органи громади – виконавчий комітет </w:t>
      </w:r>
      <w:r>
        <w:t>Сергіївської</w:t>
      </w:r>
      <w:r>
        <w:rPr>
          <w:color w:val="000000"/>
        </w:rPr>
        <w:t xml:space="preserve"> сільської ради</w:t>
      </w:r>
      <w:r>
        <w:t>;</w:t>
      </w:r>
    </w:p>
    <w:p w:rsidR="00A67B10" w:rsidRDefault="00AC50F9">
      <w:pPr>
        <w:pStyle w:val="normal0"/>
        <w:widowControl w:val="0"/>
        <w:pBdr>
          <w:top w:val="nil"/>
          <w:left w:val="nil"/>
          <w:bottom w:val="nil"/>
          <w:right w:val="nil"/>
          <w:between w:val="nil"/>
        </w:pBdr>
      </w:pPr>
      <w:r>
        <w:rPr>
          <w:color w:val="000000"/>
        </w:rPr>
        <w:t>4) старости пос</w:t>
      </w:r>
      <w:r>
        <w:rPr>
          <w:color w:val="000000"/>
        </w:rPr>
        <w:t xml:space="preserve">елень </w:t>
      </w:r>
      <w:r>
        <w:t xml:space="preserve">– </w:t>
      </w:r>
      <w:r>
        <w:rPr>
          <w:color w:val="000000"/>
        </w:rPr>
        <w:t xml:space="preserve"> Розбишівського та Качанівського старостинських округів.</w:t>
      </w:r>
    </w:p>
    <w:p w:rsidR="00A67B10" w:rsidRDefault="00AC50F9">
      <w:pPr>
        <w:pStyle w:val="normal0"/>
        <w:widowControl w:val="0"/>
        <w:pBdr>
          <w:top w:val="nil"/>
          <w:left w:val="nil"/>
          <w:bottom w:val="nil"/>
          <w:right w:val="nil"/>
          <w:between w:val="nil"/>
        </w:pBdr>
        <w:rPr>
          <w:color w:val="000000"/>
        </w:rPr>
      </w:pPr>
      <w:r>
        <w:rPr>
          <w:color w:val="000000"/>
        </w:rPr>
        <w:t>4. У територіальних одиницях за рішенням ради громади можуть створюватися територіальні підрозділи виконавчих органів ради громади та органи самоорганізації населення, які наділяються частино</w:t>
      </w:r>
      <w:r>
        <w:rPr>
          <w:color w:val="000000"/>
        </w:rPr>
        <w:t>ю повноважень виконавчих органів ради громади та відповідними ресурсами.</w:t>
      </w:r>
    </w:p>
    <w:p w:rsidR="00A67B10" w:rsidRDefault="00AC50F9">
      <w:pPr>
        <w:pStyle w:val="normal0"/>
        <w:widowControl w:val="0"/>
        <w:pBdr>
          <w:top w:val="nil"/>
          <w:left w:val="nil"/>
          <w:bottom w:val="nil"/>
          <w:right w:val="nil"/>
          <w:between w:val="nil"/>
        </w:pBdr>
        <w:rPr>
          <w:color w:val="000000"/>
        </w:rPr>
      </w:pPr>
      <w:r>
        <w:rPr>
          <w:color w:val="000000"/>
        </w:rPr>
        <w:lastRenderedPageBreak/>
        <w:t>5. Повноваження органів та посадових осіб місцевого самоврядування визначаються законом.</w:t>
      </w:r>
    </w:p>
    <w:p w:rsidR="00A67B10" w:rsidRDefault="00AC50F9">
      <w:pPr>
        <w:pStyle w:val="normal0"/>
        <w:widowControl w:val="0"/>
        <w:pBdr>
          <w:top w:val="nil"/>
          <w:left w:val="nil"/>
          <w:bottom w:val="nil"/>
          <w:right w:val="nil"/>
          <w:between w:val="nil"/>
        </w:pBdr>
        <w:rPr>
          <w:color w:val="000000"/>
        </w:rPr>
      </w:pPr>
      <w:r>
        <w:rPr>
          <w:color w:val="000000"/>
        </w:rPr>
        <w:t xml:space="preserve">6. Органи та посадові особи місцевого самоврядування у своїй діяльності керуються законами України, цим Статутом та рішеннями </w:t>
      </w:r>
      <w:r>
        <w:t>Ради</w:t>
      </w:r>
      <w:r>
        <w:rPr>
          <w:color w:val="000000"/>
        </w:rPr>
        <w:t>, прийнятими відповідно до власної компетенції та цього Статуту.</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uk-UA"/>
        </w:rPr>
      </w:pPr>
      <w:bookmarkStart w:id="10" w:name="_heading=h.yd94xasy1qn7" w:colFirst="0" w:colLast="0"/>
      <w:bookmarkEnd w:id="10"/>
      <w:r w:rsidRPr="001D71C0">
        <w:rPr>
          <w:lang w:val="uk-UA"/>
        </w:rPr>
        <w:t>С</w:t>
      </w:r>
      <w:r w:rsidRPr="001D71C0">
        <w:rPr>
          <w:lang w:val="uk-UA"/>
        </w:rPr>
        <w:t>таття 6. Об’єднання та асоціації</w:t>
      </w:r>
    </w:p>
    <w:p w:rsidR="00A67B10" w:rsidRDefault="00AC50F9">
      <w:pPr>
        <w:pStyle w:val="normal0"/>
        <w:widowControl w:val="0"/>
        <w:pBdr>
          <w:top w:val="nil"/>
          <w:left w:val="nil"/>
          <w:bottom w:val="nil"/>
          <w:right w:val="nil"/>
          <w:between w:val="nil"/>
        </w:pBdr>
        <w:rPr>
          <w:color w:val="000000"/>
        </w:rPr>
      </w:pPr>
      <w:r>
        <w:rPr>
          <w:color w:val="000000"/>
        </w:rPr>
        <w:t xml:space="preserve">1. Сільська рада (далі – Рада) за власною ініціативою, або за ініціативою громади, в порядку, визначеному законом та цим Статутом, може об’єднувати зусилля з органами місцевого самоврядування сусідніх територіальних громад для вирішення спільних завдань у </w:t>
      </w:r>
      <w:r>
        <w:rPr>
          <w:color w:val="000000"/>
        </w:rPr>
        <w:t>межах співробітництва територіальних громад. </w:t>
      </w:r>
    </w:p>
    <w:p w:rsidR="00A67B10" w:rsidRDefault="00AC50F9">
      <w:pPr>
        <w:pStyle w:val="normal0"/>
        <w:widowControl w:val="0"/>
        <w:pBdr>
          <w:top w:val="nil"/>
          <w:left w:val="nil"/>
          <w:bottom w:val="nil"/>
          <w:right w:val="nil"/>
          <w:between w:val="nil"/>
        </w:pBdr>
        <w:rPr>
          <w:color w:val="000000"/>
        </w:rPr>
      </w:pPr>
      <w:r>
        <w:rPr>
          <w:color w:val="000000"/>
        </w:rPr>
        <w:t>2. Рада, на підставі закону, за результатами та на основі публічного обговорення, в інтересах розвитку територіальної громади може приймати рішення про об’єднання з суміжними територіальними громадами в єдину о</w:t>
      </w:r>
      <w:r>
        <w:rPr>
          <w:color w:val="000000"/>
        </w:rPr>
        <w:t>б’єднану громаду.</w:t>
      </w:r>
    </w:p>
    <w:p w:rsidR="00A67B10" w:rsidRDefault="00AC50F9">
      <w:pPr>
        <w:pStyle w:val="normal0"/>
        <w:widowControl w:val="0"/>
        <w:pBdr>
          <w:top w:val="nil"/>
          <w:left w:val="nil"/>
          <w:bottom w:val="nil"/>
          <w:right w:val="nil"/>
          <w:between w:val="nil"/>
        </w:pBdr>
        <w:rPr>
          <w:color w:val="000000"/>
        </w:rPr>
      </w:pPr>
      <w:r>
        <w:rPr>
          <w:color w:val="000000"/>
        </w:rPr>
        <w:t>3.</w:t>
      </w:r>
      <w:r>
        <w:rPr>
          <w:b/>
          <w:color w:val="000000"/>
        </w:rPr>
        <w:t xml:space="preserve">  </w:t>
      </w:r>
      <w:r>
        <w:rPr>
          <w:color w:val="000000"/>
        </w:rPr>
        <w:t>Рада, сільський голова, у порядку, встановленому законом, можуть вступати в договірні відносини з органами місцевого самоврядування територіальних громад України, громад (муніципалітетів) інших країн або їх асоціаціями, входити до все</w:t>
      </w:r>
      <w:r>
        <w:rPr>
          <w:color w:val="000000"/>
        </w:rPr>
        <w:t>українських, регіональних асоціацій органів місцевого самоврядування, міжнародних асоціацій.</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uk-UA"/>
        </w:rPr>
      </w:pPr>
      <w:bookmarkStart w:id="11" w:name="_heading=h.e2k7y7m5zlzt" w:colFirst="0" w:colLast="0"/>
      <w:bookmarkEnd w:id="11"/>
      <w:r w:rsidRPr="001D71C0">
        <w:rPr>
          <w:lang w:val="uk-UA"/>
        </w:rPr>
        <w:t>С</w:t>
      </w:r>
      <w:r w:rsidRPr="001D71C0">
        <w:rPr>
          <w:lang w:val="uk-UA"/>
        </w:rPr>
        <w:t>таття 7. Взаємовідносини органів та посадових осіб місцевого самоврядування громади з громадськими організаціями, політичними партіями, іншими об’єднаннями</w:t>
      </w:r>
    </w:p>
    <w:p w:rsidR="00A67B10" w:rsidRDefault="00AC50F9">
      <w:pPr>
        <w:pStyle w:val="normal0"/>
        <w:widowControl w:val="0"/>
        <w:pBdr>
          <w:top w:val="nil"/>
          <w:left w:val="nil"/>
          <w:bottom w:val="nil"/>
          <w:right w:val="nil"/>
          <w:between w:val="nil"/>
        </w:pBdr>
        <w:rPr>
          <w:color w:val="000000"/>
        </w:rPr>
      </w:pPr>
      <w:r>
        <w:rPr>
          <w:color w:val="000000"/>
        </w:rPr>
        <w:t>1. Ор</w:t>
      </w:r>
      <w:r>
        <w:rPr>
          <w:color w:val="000000"/>
        </w:rPr>
        <w:t>гани і посадові особи місцевого самоврядування взаємодіють з політичними партіями, громадськими, релігійними організаціями, іншими легалізованими відповідно до чинного законодавства України об’єднаннями на засадах рівності, безсторонності, виключно в інтер</w:t>
      </w:r>
      <w:r>
        <w:rPr>
          <w:color w:val="000000"/>
        </w:rPr>
        <w:t>есах територіальної громади.</w:t>
      </w:r>
    </w:p>
    <w:p w:rsidR="00A67B10" w:rsidRDefault="00AC50F9">
      <w:pPr>
        <w:pStyle w:val="normal0"/>
        <w:widowControl w:val="0"/>
        <w:pBdr>
          <w:top w:val="nil"/>
          <w:left w:val="nil"/>
          <w:bottom w:val="nil"/>
          <w:right w:val="nil"/>
          <w:between w:val="nil"/>
        </w:pBdr>
        <w:rPr>
          <w:color w:val="000000"/>
        </w:rPr>
      </w:pPr>
      <w:r>
        <w:rPr>
          <w:color w:val="000000"/>
        </w:rPr>
        <w:t>2. Надання переваг чи встановлення обмежень для діяльності політичних партій, громадських організацій та інших об’єднань громадян в межах території юрисдикції Ради не допускається.</w:t>
      </w:r>
    </w:p>
    <w:p w:rsidR="00A67B10" w:rsidRPr="001D71C0" w:rsidRDefault="00A67B10" w:rsidP="001D71C0">
      <w:pPr>
        <w:pStyle w:val="2"/>
        <w:widowControl w:val="0"/>
        <w:ind w:left="0" w:hanging="3"/>
        <w:rPr>
          <w:lang w:val="ru-RU"/>
        </w:rPr>
      </w:pPr>
      <w:bookmarkStart w:id="12" w:name="_heading=h.gb0ulg68t9c9" w:colFirst="0" w:colLast="0"/>
      <w:bookmarkEnd w:id="12"/>
    </w:p>
    <w:p w:rsidR="00A67B10" w:rsidRPr="001D71C0" w:rsidRDefault="00AC50F9" w:rsidP="001D71C0">
      <w:pPr>
        <w:pStyle w:val="2"/>
        <w:widowControl w:val="0"/>
        <w:ind w:left="0" w:hanging="3"/>
        <w:rPr>
          <w:lang w:val="ru-RU"/>
        </w:rPr>
      </w:pPr>
      <w:bookmarkStart w:id="13" w:name="_heading=h.5fne5rwvyiio" w:colFirst="0" w:colLast="0"/>
      <w:bookmarkEnd w:id="13"/>
      <w:r w:rsidRPr="001D71C0">
        <w:rPr>
          <w:lang w:val="ru-RU"/>
        </w:rPr>
        <w:t>С</w:t>
      </w:r>
      <w:r w:rsidRPr="001D71C0">
        <w:rPr>
          <w:lang w:val="ru-RU"/>
        </w:rPr>
        <w:t>таття 8. Добросусідство</w:t>
      </w:r>
    </w:p>
    <w:p w:rsidR="00A67B10" w:rsidRDefault="00AC50F9">
      <w:pPr>
        <w:pStyle w:val="normal0"/>
        <w:widowControl w:val="0"/>
        <w:pBdr>
          <w:top w:val="nil"/>
          <w:left w:val="nil"/>
          <w:bottom w:val="nil"/>
          <w:right w:val="nil"/>
          <w:between w:val="nil"/>
        </w:pBdr>
        <w:rPr>
          <w:color w:val="000000"/>
        </w:rPr>
      </w:pPr>
      <w:r>
        <w:rPr>
          <w:color w:val="000000"/>
        </w:rPr>
        <w:t>1. Територіальна гро</w:t>
      </w:r>
      <w:r>
        <w:rPr>
          <w:color w:val="000000"/>
        </w:rPr>
        <w:t>мада у стосунках із суміжними територіальними громадами дотримується принципів добросусідства та партнерства.</w:t>
      </w:r>
    </w:p>
    <w:p w:rsidR="00A67B10" w:rsidRDefault="00AC50F9">
      <w:pPr>
        <w:pStyle w:val="normal0"/>
        <w:widowControl w:val="0"/>
        <w:pBdr>
          <w:top w:val="nil"/>
          <w:left w:val="nil"/>
          <w:bottom w:val="nil"/>
          <w:right w:val="nil"/>
          <w:between w:val="nil"/>
        </w:pBdr>
        <w:rPr>
          <w:color w:val="000000"/>
        </w:rPr>
      </w:pPr>
      <w:r>
        <w:rPr>
          <w:color w:val="000000"/>
        </w:rPr>
        <w:t xml:space="preserve">2. Органи місцевого самоврядування територіальної громади дбають про збереження довкілля на зовнішніх межах територіальної </w:t>
      </w:r>
      <w:r>
        <w:rPr>
          <w:color w:val="000000"/>
        </w:rPr>
        <w:lastRenderedPageBreak/>
        <w:t>громади та здійснюють н</w:t>
      </w:r>
      <w:r>
        <w:rPr>
          <w:color w:val="000000"/>
        </w:rPr>
        <w:t>еобхідні кроки для узгодження із суміжними громадами рішень щодо використання земель у примежовій зоні, допомагають фізичним та юридичним особам, що користуються ресурсами територіальної громади та суміжних громад у вирішенні питань з органами місцевого са</w:t>
      </w:r>
      <w:r>
        <w:rPr>
          <w:color w:val="000000"/>
        </w:rPr>
        <w:t>моврядування таких громад.</w:t>
      </w:r>
    </w:p>
    <w:p w:rsidR="00A67B10" w:rsidRDefault="00AC50F9">
      <w:pPr>
        <w:pStyle w:val="normal0"/>
        <w:widowControl w:val="0"/>
        <w:pBdr>
          <w:top w:val="nil"/>
          <w:left w:val="nil"/>
          <w:bottom w:val="nil"/>
          <w:right w:val="nil"/>
          <w:between w:val="nil"/>
        </w:pBdr>
        <w:rPr>
          <w:color w:val="000000"/>
        </w:rPr>
      </w:pPr>
      <w:r>
        <w:rPr>
          <w:color w:val="000000"/>
        </w:rPr>
        <w:t>3. Рада громади може ініціювати утворення координуючого органу з питань добросусідства разом із радами суміжних громад.</w:t>
      </w:r>
    </w:p>
    <w:p w:rsidR="00A67B10" w:rsidRDefault="00A67B10">
      <w:pPr>
        <w:pStyle w:val="normal0"/>
        <w:widowControl w:val="0"/>
        <w:pBdr>
          <w:top w:val="nil"/>
          <w:left w:val="nil"/>
          <w:bottom w:val="nil"/>
          <w:right w:val="nil"/>
          <w:between w:val="nil"/>
        </w:pBdr>
        <w:ind w:firstLine="226"/>
        <w:rPr>
          <w:color w:val="000000"/>
        </w:rPr>
      </w:pPr>
    </w:p>
    <w:p w:rsidR="00A67B10" w:rsidRPr="001D71C0" w:rsidRDefault="00AC50F9" w:rsidP="001D71C0">
      <w:pPr>
        <w:pStyle w:val="1"/>
        <w:widowControl w:val="0"/>
        <w:ind w:left="0" w:hanging="3"/>
        <w:jc w:val="center"/>
        <w:rPr>
          <w:lang w:val="ru-RU"/>
        </w:rPr>
      </w:pPr>
      <w:bookmarkStart w:id="14" w:name="_heading=h.nf1cemrqvqe1" w:colFirst="0" w:colLast="0"/>
      <w:bookmarkEnd w:id="14"/>
      <w:r w:rsidRPr="001D71C0">
        <w:rPr>
          <w:lang w:val="ru-RU"/>
        </w:rPr>
        <w:t>Р</w:t>
      </w:r>
      <w:r w:rsidRPr="001D71C0">
        <w:rPr>
          <w:lang w:val="ru-RU"/>
        </w:rPr>
        <w:t xml:space="preserve">ОЗДІЛ 2. АДМІНІСТРАТИВНИЙ УСТРІЙ ГРОМАДИ </w:t>
      </w:r>
    </w:p>
    <w:p w:rsidR="00A67B10" w:rsidRDefault="00A67B10">
      <w:pPr>
        <w:pStyle w:val="normal0"/>
        <w:widowControl w:val="0"/>
        <w:pBdr>
          <w:top w:val="nil"/>
          <w:left w:val="nil"/>
          <w:bottom w:val="nil"/>
          <w:right w:val="nil"/>
          <w:between w:val="nil"/>
        </w:pBdr>
        <w:ind w:firstLine="226"/>
        <w:rPr>
          <w:color w:val="000000"/>
        </w:rPr>
      </w:pPr>
    </w:p>
    <w:p w:rsidR="00A67B10" w:rsidRPr="001D71C0" w:rsidRDefault="00AC50F9" w:rsidP="001D71C0">
      <w:pPr>
        <w:pStyle w:val="2"/>
        <w:widowControl w:val="0"/>
        <w:ind w:left="0" w:hanging="3"/>
        <w:rPr>
          <w:lang w:val="ru-RU"/>
        </w:rPr>
      </w:pPr>
      <w:bookmarkStart w:id="15" w:name="_heading=h.obqqca4o5fut" w:colFirst="0" w:colLast="0"/>
      <w:bookmarkEnd w:id="15"/>
      <w:r w:rsidRPr="001D71C0">
        <w:rPr>
          <w:lang w:val="ru-RU"/>
        </w:rPr>
        <w:t>С</w:t>
      </w:r>
      <w:r w:rsidRPr="001D71C0">
        <w:rPr>
          <w:lang w:val="ru-RU"/>
        </w:rPr>
        <w:t>таття 9. Територіальний устрій громади</w:t>
      </w:r>
    </w:p>
    <w:p w:rsidR="00A67B10" w:rsidRDefault="00AC50F9">
      <w:pPr>
        <w:pStyle w:val="normal0"/>
        <w:widowControl w:val="0"/>
        <w:pBdr>
          <w:top w:val="nil"/>
          <w:left w:val="nil"/>
          <w:bottom w:val="nil"/>
          <w:right w:val="nil"/>
          <w:between w:val="nil"/>
        </w:pBdr>
        <w:rPr>
          <w:color w:val="000000"/>
        </w:rPr>
      </w:pPr>
      <w:r>
        <w:rPr>
          <w:color w:val="000000"/>
        </w:rPr>
        <w:t xml:space="preserve">1.  </w:t>
      </w:r>
      <w:r>
        <w:t>Сергіївська</w:t>
      </w:r>
      <w:r>
        <w:rPr>
          <w:color w:val="000000"/>
        </w:rPr>
        <w:t xml:space="preserve"> громада складається з таких територіальних одиниць:</w:t>
      </w:r>
    </w:p>
    <w:p w:rsidR="00A67B10" w:rsidRDefault="00AC50F9">
      <w:pPr>
        <w:pStyle w:val="normal0"/>
        <w:widowControl w:val="0"/>
        <w:pBdr>
          <w:top w:val="nil"/>
          <w:left w:val="nil"/>
          <w:bottom w:val="nil"/>
          <w:right w:val="nil"/>
          <w:between w:val="nil"/>
        </w:pBdr>
        <w:rPr>
          <w:color w:val="000000"/>
        </w:rPr>
      </w:pPr>
      <w:r>
        <w:rPr>
          <w:color w:val="000000"/>
        </w:rPr>
        <w:t xml:space="preserve">1) </w:t>
      </w:r>
      <w:r>
        <w:t>село Сергіївка</w:t>
      </w:r>
      <w:r>
        <w:rPr>
          <w:color w:val="000000"/>
        </w:rPr>
        <w:t>;</w:t>
      </w:r>
    </w:p>
    <w:p w:rsidR="00A67B10" w:rsidRDefault="00AC50F9">
      <w:pPr>
        <w:pStyle w:val="normal0"/>
        <w:widowControl w:val="0"/>
        <w:pBdr>
          <w:top w:val="nil"/>
          <w:left w:val="nil"/>
          <w:bottom w:val="nil"/>
          <w:right w:val="nil"/>
          <w:between w:val="nil"/>
        </w:pBdr>
      </w:pPr>
      <w:r>
        <w:rPr>
          <w:color w:val="000000"/>
        </w:rPr>
        <w:t>2) сел</w:t>
      </w:r>
      <w:r>
        <w:t>о Лободине;</w:t>
      </w:r>
    </w:p>
    <w:p w:rsidR="00A67B10" w:rsidRDefault="00AC50F9">
      <w:pPr>
        <w:pStyle w:val="normal0"/>
        <w:widowControl w:val="0"/>
        <w:pBdr>
          <w:top w:val="nil"/>
          <w:left w:val="nil"/>
          <w:bottom w:val="nil"/>
          <w:right w:val="nil"/>
          <w:between w:val="nil"/>
        </w:pBdr>
      </w:pPr>
      <w:r>
        <w:t>3) село Вечірчине;</w:t>
      </w:r>
    </w:p>
    <w:p w:rsidR="00A67B10" w:rsidRDefault="00AC50F9">
      <w:pPr>
        <w:pStyle w:val="normal0"/>
        <w:widowControl w:val="0"/>
        <w:pBdr>
          <w:top w:val="nil"/>
          <w:left w:val="nil"/>
          <w:bottom w:val="nil"/>
          <w:right w:val="nil"/>
          <w:between w:val="nil"/>
        </w:pBdr>
      </w:pPr>
      <w:r>
        <w:t>4) село Чернече;</w:t>
      </w:r>
    </w:p>
    <w:p w:rsidR="00A67B10" w:rsidRDefault="00AC50F9">
      <w:pPr>
        <w:pStyle w:val="normal0"/>
        <w:widowControl w:val="0"/>
        <w:pBdr>
          <w:top w:val="nil"/>
          <w:left w:val="nil"/>
          <w:bottom w:val="nil"/>
          <w:right w:val="nil"/>
          <w:between w:val="nil"/>
        </w:pBdr>
      </w:pPr>
      <w:r>
        <w:t>5) село  Калинівщина;</w:t>
      </w:r>
    </w:p>
    <w:p w:rsidR="00A67B10" w:rsidRDefault="00AC50F9">
      <w:pPr>
        <w:pStyle w:val="normal0"/>
        <w:widowControl w:val="0"/>
        <w:pBdr>
          <w:top w:val="nil"/>
          <w:left w:val="nil"/>
          <w:bottom w:val="nil"/>
          <w:right w:val="nil"/>
          <w:between w:val="nil"/>
        </w:pBdr>
      </w:pPr>
      <w:r>
        <w:t>6) село Розбишівка;</w:t>
      </w:r>
    </w:p>
    <w:p w:rsidR="00A67B10" w:rsidRDefault="00AC50F9">
      <w:pPr>
        <w:pStyle w:val="normal0"/>
        <w:widowControl w:val="0"/>
        <w:pBdr>
          <w:top w:val="nil"/>
          <w:left w:val="nil"/>
          <w:bottom w:val="nil"/>
          <w:right w:val="nil"/>
          <w:between w:val="nil"/>
        </w:pBdr>
      </w:pPr>
      <w:r>
        <w:t>7) село Крамарщина;</w:t>
      </w:r>
    </w:p>
    <w:p w:rsidR="00A67B10" w:rsidRDefault="00AC50F9">
      <w:pPr>
        <w:pStyle w:val="normal0"/>
        <w:widowControl w:val="0"/>
        <w:pBdr>
          <w:top w:val="nil"/>
          <w:left w:val="nil"/>
          <w:bottom w:val="nil"/>
          <w:right w:val="nil"/>
          <w:between w:val="nil"/>
        </w:pBdr>
      </w:pPr>
      <w:r>
        <w:t>8) село Веселе;</w:t>
      </w:r>
    </w:p>
    <w:p w:rsidR="00A67B10" w:rsidRDefault="00AC50F9">
      <w:pPr>
        <w:pStyle w:val="normal0"/>
        <w:widowControl w:val="0"/>
        <w:pBdr>
          <w:top w:val="nil"/>
          <w:left w:val="nil"/>
          <w:bottom w:val="nil"/>
          <w:right w:val="nil"/>
          <w:between w:val="nil"/>
        </w:pBdr>
      </w:pPr>
      <w:r>
        <w:t>9) село Качанове;</w:t>
      </w:r>
    </w:p>
    <w:p w:rsidR="00A67B10" w:rsidRDefault="00AC50F9">
      <w:pPr>
        <w:pStyle w:val="normal0"/>
        <w:widowControl w:val="0"/>
        <w:pBdr>
          <w:top w:val="nil"/>
          <w:left w:val="nil"/>
          <w:bottom w:val="nil"/>
          <w:right w:val="nil"/>
          <w:between w:val="nil"/>
        </w:pBdr>
      </w:pPr>
      <w:r>
        <w:t>10) село Новоселівка;</w:t>
      </w:r>
    </w:p>
    <w:p w:rsidR="00A67B10" w:rsidRDefault="00AC50F9">
      <w:pPr>
        <w:pStyle w:val="normal0"/>
        <w:widowControl w:val="0"/>
        <w:pBdr>
          <w:top w:val="nil"/>
          <w:left w:val="nil"/>
          <w:bottom w:val="nil"/>
          <w:right w:val="nil"/>
          <w:between w:val="nil"/>
        </w:pBdr>
      </w:pPr>
      <w:r>
        <w:t>11) село Вирішальне;</w:t>
      </w:r>
    </w:p>
    <w:p w:rsidR="00A67B10" w:rsidRDefault="00AC50F9">
      <w:pPr>
        <w:pStyle w:val="normal0"/>
        <w:widowControl w:val="0"/>
        <w:pBdr>
          <w:top w:val="nil"/>
          <w:left w:val="nil"/>
          <w:bottom w:val="nil"/>
          <w:right w:val="nil"/>
          <w:between w:val="nil"/>
        </w:pBdr>
      </w:pPr>
      <w:r>
        <w:t>12) село Степове;</w:t>
      </w:r>
    </w:p>
    <w:p w:rsidR="00A67B10" w:rsidRDefault="00AC50F9">
      <w:pPr>
        <w:pStyle w:val="normal0"/>
        <w:widowControl w:val="0"/>
        <w:pBdr>
          <w:top w:val="nil"/>
          <w:left w:val="nil"/>
          <w:bottom w:val="nil"/>
          <w:right w:val="nil"/>
          <w:between w:val="nil"/>
        </w:pBdr>
      </w:pPr>
      <w:r>
        <w:t>13) село Дачне.</w:t>
      </w:r>
    </w:p>
    <w:p w:rsidR="00A67B10" w:rsidRDefault="00AC50F9">
      <w:pPr>
        <w:pStyle w:val="normal0"/>
        <w:widowControl w:val="0"/>
        <w:pBdr>
          <w:top w:val="nil"/>
          <w:left w:val="nil"/>
          <w:bottom w:val="nil"/>
          <w:right w:val="nil"/>
          <w:between w:val="nil"/>
        </w:pBdr>
        <w:rPr>
          <w:color w:val="000000"/>
        </w:rPr>
      </w:pPr>
      <w:r>
        <w:rPr>
          <w:color w:val="000000"/>
        </w:rPr>
        <w:t>2. За рішенням Ради у складі територіальних одиниць, визначених частиною 1 цієї статті у порядку, визначеному цим Статутом, можуть визначатися територіальні спільноти, як основа для створення органів с</w:t>
      </w:r>
      <w:r>
        <w:rPr>
          <w:color w:val="000000"/>
        </w:rPr>
        <w:t>амоорганізації населення.</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ru-RU"/>
        </w:rPr>
      </w:pPr>
      <w:bookmarkStart w:id="16" w:name="_heading=h.2xujclckehzk" w:colFirst="0" w:colLast="0"/>
      <w:bookmarkEnd w:id="16"/>
      <w:r w:rsidRPr="001D71C0">
        <w:rPr>
          <w:lang w:val="ru-RU"/>
        </w:rPr>
        <w:t>С</w:t>
      </w:r>
      <w:r w:rsidRPr="001D71C0">
        <w:rPr>
          <w:lang w:val="ru-RU"/>
        </w:rPr>
        <w:t xml:space="preserve">таття 10. Село </w:t>
      </w:r>
      <w:r w:rsidRPr="001D71C0">
        <w:rPr>
          <w:lang w:val="ru-RU"/>
        </w:rPr>
        <w:t>Сергіївка</w:t>
      </w:r>
    </w:p>
    <w:p w:rsidR="00A67B10" w:rsidRDefault="00AC50F9">
      <w:pPr>
        <w:pStyle w:val="normal0"/>
        <w:widowControl w:val="0"/>
        <w:pBdr>
          <w:top w:val="nil"/>
          <w:left w:val="nil"/>
          <w:bottom w:val="nil"/>
          <w:right w:val="nil"/>
          <w:between w:val="nil"/>
        </w:pBdr>
        <w:rPr>
          <w:color w:val="000000"/>
        </w:rPr>
      </w:pPr>
      <w:r>
        <w:rPr>
          <w:color w:val="000000"/>
        </w:rPr>
        <w:t xml:space="preserve">1. </w:t>
      </w:r>
      <w:r>
        <w:t xml:space="preserve">Село Сергіївка </w:t>
      </w:r>
      <w:r>
        <w:rPr>
          <w:color w:val="000000"/>
        </w:rPr>
        <w:t xml:space="preserve"> є територіальною одиницею </w:t>
      </w:r>
      <w:r>
        <w:t>Сергіївської</w:t>
      </w:r>
      <w:r>
        <w:rPr>
          <w:color w:val="000000"/>
        </w:rPr>
        <w:t xml:space="preserve"> громади.</w:t>
      </w:r>
    </w:p>
    <w:p w:rsidR="00A67B10" w:rsidRDefault="00AC50F9">
      <w:pPr>
        <w:pStyle w:val="normal0"/>
        <w:widowControl w:val="0"/>
        <w:pBdr>
          <w:top w:val="nil"/>
          <w:left w:val="nil"/>
          <w:bottom w:val="nil"/>
          <w:right w:val="nil"/>
          <w:between w:val="nil"/>
        </w:pBdr>
        <w:rPr>
          <w:color w:val="000000"/>
        </w:rPr>
      </w:pPr>
      <w:r>
        <w:rPr>
          <w:color w:val="000000"/>
        </w:rPr>
        <w:t xml:space="preserve">2. Загальна характеристика села </w:t>
      </w:r>
      <w:r>
        <w:t>Сергіївка</w:t>
      </w:r>
      <w:r>
        <w:rPr>
          <w:color w:val="000000"/>
        </w:rPr>
        <w:t>: площа села складає - </w:t>
      </w:r>
      <w:r>
        <w:rPr>
          <w:color w:val="000000"/>
        </w:rPr>
        <w:t>832,5</w:t>
      </w:r>
      <w:r>
        <w:t xml:space="preserve"> </w:t>
      </w:r>
      <w:r>
        <w:rPr>
          <w:color w:val="000000"/>
        </w:rPr>
        <w:t xml:space="preserve">га.; кількість мешканців (станом на 01.01.2025 р.) - </w:t>
      </w:r>
      <w:r>
        <w:t>918 осіб</w:t>
      </w:r>
      <w:r>
        <w:rPr>
          <w:color w:val="000000"/>
        </w:rPr>
        <w:t>.</w:t>
      </w:r>
    </w:p>
    <w:p w:rsidR="00A67B10" w:rsidRDefault="00AC50F9">
      <w:pPr>
        <w:pStyle w:val="normal0"/>
        <w:widowControl w:val="0"/>
        <w:pBdr>
          <w:top w:val="nil"/>
          <w:left w:val="nil"/>
          <w:bottom w:val="nil"/>
          <w:right w:val="nil"/>
          <w:between w:val="nil"/>
        </w:pBdr>
        <w:rPr>
          <w:color w:val="000000"/>
        </w:rPr>
      </w:pPr>
      <w:r>
        <w:rPr>
          <w:color w:val="000000"/>
        </w:rPr>
        <w:t xml:space="preserve">3. </w:t>
      </w:r>
      <w:r>
        <w:rPr>
          <w:color w:val="000000"/>
        </w:rPr>
        <w:t xml:space="preserve">Село </w:t>
      </w:r>
      <w:r>
        <w:t>Сергіївка</w:t>
      </w:r>
      <w:r>
        <w:rPr>
          <w:color w:val="000000"/>
        </w:rPr>
        <w:t xml:space="preserve"> є територіальною основою для створення органу самоорганізації населення.</w:t>
      </w:r>
    </w:p>
    <w:p w:rsidR="00A67B10" w:rsidRDefault="00A67B10">
      <w:pPr>
        <w:pStyle w:val="normal0"/>
        <w:widowControl w:val="0"/>
        <w:pBdr>
          <w:top w:val="nil"/>
          <w:left w:val="nil"/>
          <w:bottom w:val="nil"/>
          <w:right w:val="nil"/>
          <w:between w:val="nil"/>
        </w:pBdr>
      </w:pPr>
    </w:p>
    <w:p w:rsidR="00A67B10" w:rsidRPr="001D71C0" w:rsidRDefault="00AC50F9" w:rsidP="001D71C0">
      <w:pPr>
        <w:pStyle w:val="2"/>
        <w:widowControl w:val="0"/>
        <w:ind w:left="0" w:hanging="3"/>
        <w:rPr>
          <w:lang w:val="ru-RU"/>
        </w:rPr>
      </w:pPr>
      <w:bookmarkStart w:id="17" w:name="_heading=h.og8tjolrtoq7" w:colFirst="0" w:colLast="0"/>
      <w:bookmarkEnd w:id="17"/>
      <w:r w:rsidRPr="001D71C0">
        <w:rPr>
          <w:lang w:val="ru-RU"/>
        </w:rPr>
        <w:lastRenderedPageBreak/>
        <w:t>С</w:t>
      </w:r>
      <w:r w:rsidRPr="001D71C0">
        <w:rPr>
          <w:lang w:val="ru-RU"/>
        </w:rPr>
        <w:t>таття 11. Село Лободине</w:t>
      </w:r>
    </w:p>
    <w:p w:rsidR="00A67B10" w:rsidRDefault="00AC50F9">
      <w:pPr>
        <w:pStyle w:val="normal0"/>
        <w:widowControl w:val="0"/>
      </w:pPr>
      <w:r>
        <w:t>1. Село Лободине  є територіальною одиницею Сергіївської громади.</w:t>
      </w:r>
    </w:p>
    <w:p w:rsidR="00A67B10" w:rsidRDefault="00AC50F9">
      <w:pPr>
        <w:pStyle w:val="normal0"/>
        <w:widowControl w:val="0"/>
      </w:pPr>
      <w:r>
        <w:t>2. Загальна характеристика села Лободине: площа села складає - 109 га.; кіль</w:t>
      </w:r>
      <w:r>
        <w:t>кість мешканців (станом на 01.01.2025 р.) - 69 осіб.</w:t>
      </w:r>
    </w:p>
    <w:p w:rsidR="00A67B10" w:rsidRDefault="00AC50F9">
      <w:pPr>
        <w:pStyle w:val="normal0"/>
        <w:widowControl w:val="0"/>
      </w:pPr>
      <w:r>
        <w:t>3. Село Лободине є територіальною основою для створення органу самоорганізації населення.</w:t>
      </w:r>
    </w:p>
    <w:p w:rsidR="00A67B10" w:rsidRPr="001D71C0" w:rsidRDefault="00AC50F9" w:rsidP="001D71C0">
      <w:pPr>
        <w:pStyle w:val="2"/>
        <w:widowControl w:val="0"/>
        <w:ind w:left="0" w:hanging="3"/>
        <w:rPr>
          <w:lang w:val="ru-RU"/>
        </w:rPr>
      </w:pPr>
      <w:bookmarkStart w:id="18" w:name="_heading=h.nuk46jagwtqe" w:colFirst="0" w:colLast="0"/>
      <w:bookmarkEnd w:id="18"/>
      <w:r w:rsidRPr="001D71C0">
        <w:rPr>
          <w:lang w:val="ru-RU"/>
        </w:rPr>
        <w:t>С</w:t>
      </w:r>
      <w:r w:rsidRPr="001D71C0">
        <w:rPr>
          <w:lang w:val="ru-RU"/>
        </w:rPr>
        <w:t>таття 12. Село Вечірчине</w:t>
      </w:r>
    </w:p>
    <w:p w:rsidR="00A67B10" w:rsidRDefault="00AC50F9">
      <w:pPr>
        <w:pStyle w:val="normal0"/>
        <w:widowControl w:val="0"/>
      </w:pPr>
      <w:r>
        <w:t>1. Село Вечірчине  є територіальною одиницею Сергіївської громади.</w:t>
      </w:r>
    </w:p>
    <w:p w:rsidR="00A67B10" w:rsidRDefault="00AC50F9">
      <w:pPr>
        <w:pStyle w:val="normal0"/>
        <w:widowControl w:val="0"/>
      </w:pPr>
      <w:r>
        <w:t>2. Загальна характер</w:t>
      </w:r>
      <w:r>
        <w:t>истика села Вечірчине: площа села складає - 78,2 га.; кількість мешканців (станом на 01.01.2025 р.) - 90 осіб .</w:t>
      </w:r>
    </w:p>
    <w:p w:rsidR="00A67B10" w:rsidRDefault="00AC50F9">
      <w:pPr>
        <w:pStyle w:val="normal0"/>
        <w:widowControl w:val="0"/>
      </w:pPr>
      <w:r>
        <w:t>3. Село Вечірчине є територіальною основою для створення органу самоорганізації населення.</w:t>
      </w:r>
    </w:p>
    <w:p w:rsidR="00A67B10" w:rsidRDefault="00A67B10">
      <w:pPr>
        <w:pStyle w:val="normal0"/>
        <w:widowControl w:val="0"/>
      </w:pPr>
    </w:p>
    <w:p w:rsidR="00A67B10" w:rsidRPr="001D71C0" w:rsidRDefault="00AC50F9" w:rsidP="001D71C0">
      <w:pPr>
        <w:pStyle w:val="2"/>
        <w:widowControl w:val="0"/>
        <w:ind w:left="0" w:hanging="3"/>
        <w:rPr>
          <w:lang w:val="ru-RU"/>
        </w:rPr>
      </w:pPr>
      <w:bookmarkStart w:id="19" w:name="_heading=h.a31cbueqo3z4" w:colFirst="0" w:colLast="0"/>
      <w:bookmarkEnd w:id="19"/>
      <w:r w:rsidRPr="001D71C0">
        <w:rPr>
          <w:lang w:val="ru-RU"/>
        </w:rPr>
        <w:t>С</w:t>
      </w:r>
      <w:r w:rsidRPr="001D71C0">
        <w:rPr>
          <w:lang w:val="ru-RU"/>
        </w:rPr>
        <w:t>таття 13. Село Чернече</w:t>
      </w:r>
    </w:p>
    <w:p w:rsidR="00A67B10" w:rsidRDefault="00AC50F9">
      <w:pPr>
        <w:pStyle w:val="normal0"/>
        <w:widowControl w:val="0"/>
      </w:pPr>
      <w:r>
        <w:t>1. Село Чернече  є територіа</w:t>
      </w:r>
      <w:r>
        <w:t>льною одиницею Сергіївської громади.</w:t>
      </w:r>
    </w:p>
    <w:p w:rsidR="00A67B10" w:rsidRDefault="00AC50F9">
      <w:pPr>
        <w:pStyle w:val="normal0"/>
        <w:widowControl w:val="0"/>
      </w:pPr>
      <w:r>
        <w:t>2. Загальна характеристика села Чернече: площа села складає - 54,5 га.; кількість мешканців (станом на 01.01.2025 р.) - 25 осіб .</w:t>
      </w:r>
    </w:p>
    <w:p w:rsidR="00A67B10" w:rsidRDefault="00AC50F9">
      <w:pPr>
        <w:pStyle w:val="normal0"/>
        <w:widowControl w:val="0"/>
      </w:pPr>
      <w:r>
        <w:t>3. Село Чернече є територіальною основою для створення органу самоорганізації населення.</w:t>
      </w:r>
    </w:p>
    <w:p w:rsidR="00A67B10" w:rsidRDefault="00A67B10">
      <w:pPr>
        <w:pStyle w:val="normal0"/>
        <w:widowControl w:val="0"/>
      </w:pPr>
    </w:p>
    <w:p w:rsidR="00A67B10" w:rsidRPr="001D71C0" w:rsidRDefault="00AC50F9" w:rsidP="001D71C0">
      <w:pPr>
        <w:pStyle w:val="2"/>
        <w:widowControl w:val="0"/>
        <w:ind w:left="0" w:hanging="3"/>
        <w:rPr>
          <w:lang w:val="ru-RU"/>
        </w:rPr>
      </w:pPr>
      <w:bookmarkStart w:id="20" w:name="_heading=h.ako66r7rtl8c" w:colFirst="0" w:colLast="0"/>
      <w:bookmarkEnd w:id="20"/>
      <w:r w:rsidRPr="001D71C0">
        <w:rPr>
          <w:lang w:val="ru-RU"/>
        </w:rPr>
        <w:t>С</w:t>
      </w:r>
      <w:r w:rsidRPr="001D71C0">
        <w:rPr>
          <w:lang w:val="ru-RU"/>
        </w:rPr>
        <w:t>таття 14. Село Калинівщина</w:t>
      </w:r>
    </w:p>
    <w:p w:rsidR="00A67B10" w:rsidRDefault="00AC50F9">
      <w:pPr>
        <w:pStyle w:val="normal0"/>
        <w:widowControl w:val="0"/>
      </w:pPr>
      <w:r>
        <w:t>1. Село Калинівщина  є територіальною одиницею Сергіївської громади.</w:t>
      </w:r>
    </w:p>
    <w:p w:rsidR="00A67B10" w:rsidRDefault="00AC50F9">
      <w:pPr>
        <w:pStyle w:val="normal0"/>
        <w:widowControl w:val="0"/>
      </w:pPr>
      <w:r>
        <w:t>2. Загальна характеристика села Калинівщина: площа села складає - 27,4 га.; кількість мешканців (станом на 01.01.2025 р.) - 9 осіб .</w:t>
      </w:r>
    </w:p>
    <w:p w:rsidR="00A67B10" w:rsidRDefault="00AC50F9">
      <w:pPr>
        <w:pStyle w:val="normal0"/>
        <w:widowControl w:val="0"/>
      </w:pPr>
      <w:r>
        <w:t>3. Село Калинівщина є тер</w:t>
      </w:r>
      <w:r>
        <w:t>иторіальною основою для створення органу самоорганізації населення.</w:t>
      </w:r>
    </w:p>
    <w:p w:rsidR="00A67B10" w:rsidRDefault="00A67B10">
      <w:pPr>
        <w:pStyle w:val="normal0"/>
        <w:widowControl w:val="0"/>
      </w:pPr>
    </w:p>
    <w:p w:rsidR="00A67B10" w:rsidRPr="001D71C0" w:rsidRDefault="00AC50F9" w:rsidP="001D71C0">
      <w:pPr>
        <w:pStyle w:val="2"/>
        <w:widowControl w:val="0"/>
        <w:ind w:left="0" w:hanging="3"/>
        <w:rPr>
          <w:lang w:val="ru-RU"/>
        </w:rPr>
      </w:pPr>
      <w:bookmarkStart w:id="21" w:name="_heading=h.a50rqxcb92ft" w:colFirst="0" w:colLast="0"/>
      <w:bookmarkEnd w:id="21"/>
      <w:r w:rsidRPr="001D71C0">
        <w:rPr>
          <w:lang w:val="ru-RU"/>
        </w:rPr>
        <w:t>С</w:t>
      </w:r>
      <w:r w:rsidRPr="001D71C0">
        <w:rPr>
          <w:lang w:val="ru-RU"/>
        </w:rPr>
        <w:t>таття 15. Село Розбишівка</w:t>
      </w:r>
    </w:p>
    <w:p w:rsidR="00A67B10" w:rsidRDefault="00AC50F9">
      <w:pPr>
        <w:pStyle w:val="normal0"/>
        <w:widowControl w:val="0"/>
      </w:pPr>
      <w:r>
        <w:t>1. Село Розбишівка  є територіальною одиницею Сергіївської громади.</w:t>
      </w:r>
    </w:p>
    <w:p w:rsidR="00A67B10" w:rsidRDefault="00AC50F9">
      <w:pPr>
        <w:pStyle w:val="normal0"/>
        <w:widowControl w:val="0"/>
      </w:pPr>
      <w:r>
        <w:t>2. Загальна характеристика села Розбишівка: площа села складає - 653 га.; кількість мешканці</w:t>
      </w:r>
      <w:r>
        <w:t>в (станом на 01.01.2025 р.) - 729 осіб .</w:t>
      </w:r>
    </w:p>
    <w:p w:rsidR="00A67B10" w:rsidRDefault="00AC50F9">
      <w:pPr>
        <w:pStyle w:val="normal0"/>
        <w:widowControl w:val="0"/>
      </w:pPr>
      <w:r>
        <w:t>3. Село Розбишівка є територіальною основою для створення органу самоорганізації населення.</w:t>
      </w:r>
    </w:p>
    <w:p w:rsidR="00A67B10" w:rsidRDefault="00A67B10">
      <w:pPr>
        <w:pStyle w:val="normal0"/>
        <w:widowControl w:val="0"/>
      </w:pPr>
    </w:p>
    <w:p w:rsidR="00A67B10" w:rsidRPr="001D71C0" w:rsidRDefault="00AC50F9" w:rsidP="001D71C0">
      <w:pPr>
        <w:pStyle w:val="2"/>
        <w:widowControl w:val="0"/>
        <w:ind w:left="0" w:hanging="3"/>
        <w:rPr>
          <w:lang w:val="ru-RU"/>
        </w:rPr>
      </w:pPr>
      <w:bookmarkStart w:id="22" w:name="_heading=h.5rmfv4w8tekg" w:colFirst="0" w:colLast="0"/>
      <w:bookmarkEnd w:id="22"/>
      <w:r w:rsidRPr="001D71C0">
        <w:rPr>
          <w:lang w:val="ru-RU"/>
        </w:rPr>
        <w:lastRenderedPageBreak/>
        <w:t>С</w:t>
      </w:r>
      <w:r w:rsidRPr="001D71C0">
        <w:rPr>
          <w:lang w:val="ru-RU"/>
        </w:rPr>
        <w:t>таття 16. Село Веселе</w:t>
      </w:r>
    </w:p>
    <w:p w:rsidR="00A67B10" w:rsidRDefault="00AC50F9">
      <w:pPr>
        <w:pStyle w:val="normal0"/>
        <w:widowControl w:val="0"/>
      </w:pPr>
      <w:r>
        <w:t>1. Село Веселе  є територіальною одиницею Сергіївської громади.</w:t>
      </w:r>
    </w:p>
    <w:p w:rsidR="00A67B10" w:rsidRDefault="00AC50F9">
      <w:pPr>
        <w:pStyle w:val="normal0"/>
        <w:widowControl w:val="0"/>
      </w:pPr>
      <w:r>
        <w:t>2. Загальна характеристика села Веселе: площа села складає - 58,8 га.; кількість мешканців (станом на 01.01.2025 р.) - 39 осіб .</w:t>
      </w:r>
    </w:p>
    <w:p w:rsidR="00A67B10" w:rsidRDefault="00AC50F9">
      <w:pPr>
        <w:pStyle w:val="normal0"/>
        <w:widowControl w:val="0"/>
      </w:pPr>
      <w:r>
        <w:t>3. Село Веселе є територіальною основою для створення органу самоорганізації населення.</w:t>
      </w:r>
    </w:p>
    <w:p w:rsidR="00A67B10" w:rsidRDefault="00A67B10">
      <w:pPr>
        <w:pStyle w:val="normal0"/>
        <w:widowControl w:val="0"/>
      </w:pPr>
    </w:p>
    <w:p w:rsidR="00A67B10" w:rsidRPr="001D71C0" w:rsidRDefault="00AC50F9" w:rsidP="001D71C0">
      <w:pPr>
        <w:pStyle w:val="2"/>
        <w:widowControl w:val="0"/>
        <w:ind w:left="0" w:hanging="3"/>
        <w:rPr>
          <w:lang w:val="ru-RU"/>
        </w:rPr>
      </w:pPr>
      <w:bookmarkStart w:id="23" w:name="_heading=h.jij50ak8xqbt" w:colFirst="0" w:colLast="0"/>
      <w:bookmarkEnd w:id="23"/>
      <w:r w:rsidRPr="001D71C0">
        <w:rPr>
          <w:lang w:val="ru-RU"/>
        </w:rPr>
        <w:t>С</w:t>
      </w:r>
      <w:r w:rsidRPr="001D71C0">
        <w:rPr>
          <w:lang w:val="ru-RU"/>
        </w:rPr>
        <w:t>таття 17. Село Качанове</w:t>
      </w:r>
    </w:p>
    <w:p w:rsidR="00A67B10" w:rsidRDefault="00AC50F9">
      <w:pPr>
        <w:pStyle w:val="normal0"/>
        <w:widowControl w:val="0"/>
      </w:pPr>
      <w:r>
        <w:t>1. Село Качан</w:t>
      </w:r>
      <w:r>
        <w:t>ове  є територіальною одиницею Сергіївської громади.</w:t>
      </w:r>
    </w:p>
    <w:p w:rsidR="00A67B10" w:rsidRDefault="00AC50F9">
      <w:pPr>
        <w:pStyle w:val="normal0"/>
        <w:widowControl w:val="0"/>
      </w:pPr>
      <w:r>
        <w:t>2. Загальна характеристика села Качанове: площа села складає - 200,1 га.; кількість мешканців (станом на 01.01.2025 р.) - 486 особа .</w:t>
      </w:r>
    </w:p>
    <w:p w:rsidR="00A67B10" w:rsidRDefault="00AC50F9">
      <w:pPr>
        <w:pStyle w:val="normal0"/>
        <w:widowControl w:val="0"/>
      </w:pPr>
      <w:r>
        <w:t>3. Село Качанове є територіальною основою для створення органу самоор</w:t>
      </w:r>
      <w:r>
        <w:t>ганізації населення.</w:t>
      </w:r>
    </w:p>
    <w:p w:rsidR="00A67B10" w:rsidRDefault="00A67B10">
      <w:pPr>
        <w:pStyle w:val="normal0"/>
        <w:widowControl w:val="0"/>
      </w:pPr>
    </w:p>
    <w:p w:rsidR="00A67B10" w:rsidRPr="001D71C0" w:rsidRDefault="00AC50F9" w:rsidP="001D71C0">
      <w:pPr>
        <w:pStyle w:val="2"/>
        <w:widowControl w:val="0"/>
        <w:ind w:left="0" w:hanging="3"/>
        <w:rPr>
          <w:lang w:val="ru-RU"/>
        </w:rPr>
      </w:pPr>
      <w:bookmarkStart w:id="24" w:name="_heading=h.ycdljeq2y17d" w:colFirst="0" w:colLast="0"/>
      <w:bookmarkEnd w:id="24"/>
      <w:r w:rsidRPr="001D71C0">
        <w:rPr>
          <w:lang w:val="ru-RU"/>
        </w:rPr>
        <w:t>С</w:t>
      </w:r>
      <w:r w:rsidRPr="001D71C0">
        <w:rPr>
          <w:lang w:val="ru-RU"/>
        </w:rPr>
        <w:t>таття 18. Село Новоселівка</w:t>
      </w:r>
    </w:p>
    <w:p w:rsidR="00A67B10" w:rsidRDefault="00AC50F9">
      <w:pPr>
        <w:pStyle w:val="normal0"/>
        <w:widowControl w:val="0"/>
      </w:pPr>
      <w:r>
        <w:t>1. Село Новоселівка  є територіальною одиницею Сергіївської громади.</w:t>
      </w:r>
    </w:p>
    <w:p w:rsidR="00A67B10" w:rsidRDefault="00AC50F9">
      <w:pPr>
        <w:pStyle w:val="normal0"/>
        <w:widowControl w:val="0"/>
      </w:pPr>
      <w:r>
        <w:t>2. Загальна характеристика села Новоселівка: площа села складає - 148 га.; кількість мешканців (станом на 01.01.2025 р.) - 152 особи .</w:t>
      </w:r>
    </w:p>
    <w:p w:rsidR="00A67B10" w:rsidRDefault="00AC50F9">
      <w:pPr>
        <w:pStyle w:val="normal0"/>
        <w:widowControl w:val="0"/>
      </w:pPr>
      <w:r>
        <w:t>3.</w:t>
      </w:r>
      <w:r>
        <w:t xml:space="preserve"> Село Новоселівка є територіальною основою для створення органу самоорганізації населення.</w:t>
      </w:r>
    </w:p>
    <w:p w:rsidR="00A67B10" w:rsidRDefault="00A67B10">
      <w:pPr>
        <w:pStyle w:val="normal0"/>
        <w:widowControl w:val="0"/>
      </w:pPr>
    </w:p>
    <w:p w:rsidR="00A67B10" w:rsidRPr="001D71C0" w:rsidRDefault="00AC50F9" w:rsidP="001D71C0">
      <w:pPr>
        <w:pStyle w:val="2"/>
        <w:widowControl w:val="0"/>
        <w:ind w:left="0" w:hanging="3"/>
        <w:rPr>
          <w:lang w:val="ru-RU"/>
        </w:rPr>
      </w:pPr>
      <w:bookmarkStart w:id="25" w:name="_heading=h.albc4tsirfr8" w:colFirst="0" w:colLast="0"/>
      <w:bookmarkEnd w:id="25"/>
      <w:r w:rsidRPr="001D71C0">
        <w:rPr>
          <w:lang w:val="ru-RU"/>
        </w:rPr>
        <w:t>С</w:t>
      </w:r>
      <w:r w:rsidRPr="001D71C0">
        <w:rPr>
          <w:lang w:val="ru-RU"/>
        </w:rPr>
        <w:t>таття 19. Село Вирішальне</w:t>
      </w:r>
    </w:p>
    <w:p w:rsidR="00A67B10" w:rsidRDefault="00AC50F9">
      <w:pPr>
        <w:pStyle w:val="normal0"/>
        <w:widowControl w:val="0"/>
      </w:pPr>
      <w:r>
        <w:t>1. Село Вирішальне  є територіальною одиницею Сергіївської громади.</w:t>
      </w:r>
    </w:p>
    <w:p w:rsidR="00A67B10" w:rsidRDefault="00AC50F9">
      <w:pPr>
        <w:pStyle w:val="normal0"/>
        <w:widowControl w:val="0"/>
      </w:pPr>
      <w:r>
        <w:t>2. Загальна характеристика села Вирішальне: площа села складає - 51 га.; кількість мешканців (станом на 01.01.2025 р.) - 128 особи .</w:t>
      </w:r>
    </w:p>
    <w:p w:rsidR="00A67B10" w:rsidRDefault="00AC50F9">
      <w:pPr>
        <w:pStyle w:val="normal0"/>
        <w:widowControl w:val="0"/>
      </w:pPr>
      <w:r>
        <w:t>3. Село Вирішальне є територіальною основою для створення органу самоорганізації населення.</w:t>
      </w:r>
    </w:p>
    <w:p w:rsidR="00A67B10" w:rsidRDefault="00A67B10">
      <w:pPr>
        <w:pStyle w:val="normal0"/>
        <w:widowControl w:val="0"/>
      </w:pPr>
    </w:p>
    <w:p w:rsidR="00A67B10" w:rsidRPr="001D71C0" w:rsidRDefault="00AC50F9" w:rsidP="001D71C0">
      <w:pPr>
        <w:pStyle w:val="2"/>
        <w:widowControl w:val="0"/>
        <w:ind w:left="0" w:hanging="3"/>
        <w:rPr>
          <w:lang w:val="ru-RU"/>
        </w:rPr>
      </w:pPr>
      <w:bookmarkStart w:id="26" w:name="_heading=h.m8ex5syvij6u" w:colFirst="0" w:colLast="0"/>
      <w:bookmarkEnd w:id="26"/>
      <w:r w:rsidRPr="001D71C0">
        <w:rPr>
          <w:lang w:val="ru-RU"/>
        </w:rPr>
        <w:t>С</w:t>
      </w:r>
      <w:r w:rsidRPr="001D71C0">
        <w:rPr>
          <w:lang w:val="ru-RU"/>
        </w:rPr>
        <w:t>таття 20. Село Степове</w:t>
      </w:r>
    </w:p>
    <w:p w:rsidR="00A67B10" w:rsidRDefault="00AC50F9">
      <w:pPr>
        <w:pStyle w:val="normal0"/>
        <w:widowControl w:val="0"/>
      </w:pPr>
      <w:r>
        <w:t>1. Сел</w:t>
      </w:r>
      <w:r>
        <w:t>о Степове  є територіальною одиницею Сергіївської громади.</w:t>
      </w:r>
    </w:p>
    <w:p w:rsidR="00A67B10" w:rsidRDefault="00AC50F9">
      <w:pPr>
        <w:pStyle w:val="normal0"/>
        <w:widowControl w:val="0"/>
      </w:pPr>
      <w:r>
        <w:t>2. Загальна характеристика села Степове: площа села складає - 70,1 га.; кількість мешканців (станом на 01.01.2025 р.) - 21 особи .</w:t>
      </w:r>
    </w:p>
    <w:p w:rsidR="00A67B10" w:rsidRDefault="00AC50F9">
      <w:pPr>
        <w:pStyle w:val="normal0"/>
        <w:widowControl w:val="0"/>
      </w:pPr>
      <w:r>
        <w:t>3. Село Степове є територіальною основою для створення органу само</w:t>
      </w:r>
      <w:r>
        <w:t>організації населення.</w:t>
      </w:r>
    </w:p>
    <w:p w:rsidR="00A67B10" w:rsidRDefault="00A67B10">
      <w:pPr>
        <w:pStyle w:val="normal0"/>
        <w:widowControl w:val="0"/>
      </w:pPr>
    </w:p>
    <w:p w:rsidR="00A67B10" w:rsidRPr="001D71C0" w:rsidRDefault="00AC50F9" w:rsidP="001D71C0">
      <w:pPr>
        <w:pStyle w:val="2"/>
        <w:widowControl w:val="0"/>
        <w:ind w:left="0" w:hanging="3"/>
        <w:rPr>
          <w:lang w:val="ru-RU"/>
        </w:rPr>
      </w:pPr>
      <w:bookmarkStart w:id="27" w:name="_heading=h.owjmom7kte5h" w:colFirst="0" w:colLast="0"/>
      <w:bookmarkEnd w:id="27"/>
      <w:r w:rsidRPr="001D71C0">
        <w:rPr>
          <w:lang w:val="ru-RU"/>
        </w:rPr>
        <w:lastRenderedPageBreak/>
        <w:t>С</w:t>
      </w:r>
      <w:r w:rsidRPr="001D71C0">
        <w:rPr>
          <w:lang w:val="ru-RU"/>
        </w:rPr>
        <w:t>таття 21. Село Дачне</w:t>
      </w:r>
    </w:p>
    <w:p w:rsidR="00A67B10" w:rsidRDefault="00AC50F9">
      <w:pPr>
        <w:pStyle w:val="normal0"/>
        <w:widowControl w:val="0"/>
      </w:pPr>
      <w:r>
        <w:t>1. Село Дачне  є територіальною одиницею Сергіївської громади.</w:t>
      </w:r>
    </w:p>
    <w:p w:rsidR="00A67B10" w:rsidRDefault="00AC50F9">
      <w:pPr>
        <w:pStyle w:val="normal0"/>
        <w:widowControl w:val="0"/>
      </w:pPr>
      <w:r>
        <w:t>2. Загальна характеристика села Дачне: площа села складає - 78,2 га.; кількість мешканців (станом на 01.01.2025 р.) - 35 особи .</w:t>
      </w:r>
    </w:p>
    <w:p w:rsidR="00A67B10" w:rsidRDefault="00AC50F9">
      <w:pPr>
        <w:pStyle w:val="normal0"/>
        <w:widowControl w:val="0"/>
      </w:pPr>
      <w:r>
        <w:t>3. Село Дачне є те</w:t>
      </w:r>
      <w:r>
        <w:t>риторіальною основою для створення органу самоорганізації населення.</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uk-UA"/>
        </w:rPr>
      </w:pPr>
      <w:bookmarkStart w:id="28" w:name="_heading=h.r7n2g5ozmcj9" w:colFirst="0" w:colLast="0"/>
      <w:bookmarkEnd w:id="28"/>
      <w:r w:rsidRPr="001D71C0">
        <w:rPr>
          <w:lang w:val="uk-UA"/>
        </w:rPr>
        <w:t>С</w:t>
      </w:r>
      <w:r w:rsidRPr="001D71C0">
        <w:rPr>
          <w:lang w:val="uk-UA"/>
        </w:rPr>
        <w:t xml:space="preserve">таття </w:t>
      </w:r>
      <w:r w:rsidRPr="001D71C0">
        <w:rPr>
          <w:lang w:val="uk-UA"/>
        </w:rPr>
        <w:t>22</w:t>
      </w:r>
      <w:r w:rsidRPr="001D71C0">
        <w:rPr>
          <w:lang w:val="uk-UA"/>
        </w:rPr>
        <w:t>. Компетенція територіальної громади</w:t>
      </w:r>
    </w:p>
    <w:p w:rsidR="00A67B10" w:rsidRDefault="00AC50F9">
      <w:pPr>
        <w:pStyle w:val="normal0"/>
        <w:widowControl w:val="0"/>
        <w:pBdr>
          <w:top w:val="nil"/>
          <w:left w:val="nil"/>
          <w:bottom w:val="nil"/>
          <w:right w:val="nil"/>
          <w:between w:val="nil"/>
        </w:pBdr>
        <w:rPr>
          <w:color w:val="000000"/>
        </w:rPr>
      </w:pPr>
      <w:r>
        <w:rPr>
          <w:color w:val="000000"/>
        </w:rPr>
        <w:t>1. Територіальна громада правомочна безпосередньо або через утворені нею органи місцевого самоврядування розглядати і вирішувати питання, ві</w:t>
      </w:r>
      <w:r>
        <w:rPr>
          <w:color w:val="000000"/>
        </w:rPr>
        <w:t>днесені до її відома Конституцією та законами України. </w:t>
      </w:r>
    </w:p>
    <w:p w:rsidR="00A67B10" w:rsidRDefault="00AC50F9">
      <w:pPr>
        <w:pStyle w:val="normal0"/>
        <w:widowControl w:val="0"/>
        <w:pBdr>
          <w:top w:val="nil"/>
          <w:left w:val="nil"/>
          <w:bottom w:val="nil"/>
          <w:right w:val="nil"/>
          <w:between w:val="nil"/>
        </w:pBdr>
        <w:rPr>
          <w:color w:val="000000"/>
        </w:rPr>
      </w:pPr>
      <w:r>
        <w:rPr>
          <w:color w:val="000000"/>
        </w:rPr>
        <w:t>2. До виключної компетенції територіальної громади належать:</w:t>
      </w:r>
    </w:p>
    <w:p w:rsidR="00A67B10" w:rsidRDefault="00AC50F9">
      <w:pPr>
        <w:pStyle w:val="normal0"/>
        <w:widowControl w:val="0"/>
        <w:pBdr>
          <w:top w:val="nil"/>
          <w:left w:val="nil"/>
          <w:bottom w:val="nil"/>
          <w:right w:val="nil"/>
          <w:between w:val="nil"/>
        </w:pBdr>
        <w:rPr>
          <w:color w:val="000000"/>
        </w:rPr>
      </w:pPr>
      <w:r>
        <w:rPr>
          <w:color w:val="000000"/>
        </w:rPr>
        <w:t>1) надання згоди на зміну назви населеного пункту, що визначає назву територіальної громади;</w:t>
      </w:r>
    </w:p>
    <w:p w:rsidR="00A67B10" w:rsidRDefault="00AC50F9">
      <w:pPr>
        <w:pStyle w:val="normal0"/>
        <w:widowControl w:val="0"/>
        <w:pBdr>
          <w:top w:val="nil"/>
          <w:left w:val="nil"/>
          <w:bottom w:val="nil"/>
          <w:right w:val="nil"/>
          <w:between w:val="nil"/>
        </w:pBdr>
        <w:rPr>
          <w:color w:val="000000"/>
        </w:rPr>
      </w:pPr>
      <w:r>
        <w:rPr>
          <w:color w:val="000000"/>
        </w:rPr>
        <w:t>3) попередній розгляд та обговорення у порядку</w:t>
      </w:r>
      <w:r>
        <w:rPr>
          <w:color w:val="000000"/>
        </w:rPr>
        <w:t>, визначеному законом та цим Статутом проєктів містобудівної документації, а саме – схем планування території громади, генеральних планів поселень, що входять до складу громади;</w:t>
      </w:r>
    </w:p>
    <w:p w:rsidR="00A67B10" w:rsidRDefault="00AC50F9">
      <w:pPr>
        <w:pStyle w:val="normal0"/>
        <w:widowControl w:val="0"/>
        <w:pBdr>
          <w:top w:val="nil"/>
          <w:left w:val="nil"/>
          <w:bottom w:val="nil"/>
          <w:right w:val="nil"/>
          <w:between w:val="nil"/>
        </w:pBdr>
        <w:rPr>
          <w:color w:val="000000"/>
        </w:rPr>
      </w:pPr>
      <w:r>
        <w:rPr>
          <w:color w:val="000000"/>
        </w:rPr>
        <w:t>4) прийняття рішення щодо надання дозволу на будівництво об’єктів у межах тери</w:t>
      </w:r>
      <w:r>
        <w:rPr>
          <w:color w:val="000000"/>
        </w:rPr>
        <w:t>торіальної громади, що можуть суттєво змінити склад населення громади чи вплинути на довкілля.</w:t>
      </w:r>
    </w:p>
    <w:p w:rsidR="00A67B10" w:rsidRPr="001D71C0" w:rsidRDefault="00AC50F9" w:rsidP="001D71C0">
      <w:pPr>
        <w:pStyle w:val="2"/>
        <w:widowControl w:val="0"/>
        <w:ind w:left="0" w:hanging="3"/>
        <w:rPr>
          <w:lang w:val="ru-RU"/>
        </w:rPr>
      </w:pPr>
      <w:bookmarkStart w:id="29" w:name="_heading=h.nq5ehmndmqea" w:colFirst="0" w:colLast="0"/>
      <w:bookmarkEnd w:id="29"/>
      <w:r w:rsidRPr="001D71C0">
        <w:rPr>
          <w:lang w:val="ru-RU"/>
        </w:rPr>
        <w:t>С</w:t>
      </w:r>
      <w:r w:rsidRPr="001D71C0">
        <w:rPr>
          <w:lang w:val="ru-RU"/>
        </w:rPr>
        <w:t xml:space="preserve">таття </w:t>
      </w:r>
      <w:r w:rsidRPr="001D71C0">
        <w:rPr>
          <w:lang w:val="ru-RU"/>
        </w:rPr>
        <w:t>2</w:t>
      </w:r>
      <w:r w:rsidRPr="001D71C0">
        <w:rPr>
          <w:lang w:val="ru-RU"/>
        </w:rPr>
        <w:t>3.</w:t>
      </w:r>
      <w:r>
        <w:t> </w:t>
      </w:r>
      <w:r w:rsidRPr="001D71C0">
        <w:rPr>
          <w:lang w:val="ru-RU"/>
        </w:rPr>
        <w:t>Право на участь у здійсненні місцевого самоврядування</w:t>
      </w:r>
    </w:p>
    <w:p w:rsidR="00A67B10" w:rsidRDefault="00AC50F9">
      <w:pPr>
        <w:pStyle w:val="normal0"/>
        <w:widowControl w:val="0"/>
        <w:pBdr>
          <w:top w:val="nil"/>
          <w:left w:val="nil"/>
          <w:bottom w:val="nil"/>
          <w:right w:val="nil"/>
          <w:between w:val="nil"/>
        </w:pBdr>
        <w:rPr>
          <w:color w:val="000000"/>
        </w:rPr>
      </w:pPr>
      <w:r>
        <w:rPr>
          <w:color w:val="000000"/>
        </w:rPr>
        <w:t>1. Право на участь у здійсненні місцевого самоврядування в повному обсязі здійснюють члени терит</w:t>
      </w:r>
      <w:r>
        <w:rPr>
          <w:color w:val="000000"/>
        </w:rPr>
        <w:t xml:space="preserve">оріальної громади – громадяни України, які досягли </w:t>
      </w:r>
      <w:r>
        <w:rPr>
          <w:color w:val="000000"/>
        </w:rPr>
        <w:t>1</w:t>
      </w:r>
      <w:r>
        <w:t>4</w:t>
      </w:r>
      <w:r>
        <w:rPr>
          <w:color w:val="000000"/>
        </w:rPr>
        <w:t>-річного віку</w:t>
      </w:r>
      <w:r>
        <w:rPr>
          <w:color w:val="000000"/>
        </w:rPr>
        <w:t xml:space="preserve"> та є дієздатними і які зареєстровані у поселеннях, що входять до складу громади.</w:t>
      </w:r>
    </w:p>
    <w:p w:rsidR="00A67B10" w:rsidRDefault="00AC50F9">
      <w:pPr>
        <w:pStyle w:val="normal0"/>
        <w:widowControl w:val="0"/>
        <w:pBdr>
          <w:top w:val="nil"/>
          <w:left w:val="nil"/>
          <w:bottom w:val="nil"/>
          <w:right w:val="nil"/>
          <w:between w:val="nil"/>
        </w:pBdr>
        <w:rPr>
          <w:color w:val="000000"/>
        </w:rPr>
      </w:pPr>
      <w:r>
        <w:rPr>
          <w:color w:val="000000"/>
        </w:rPr>
        <w:t>2. Члени територіальної громади мають право обирати та бути обраними або призначеними на посади в органи місцевого самоврядування, брати участь у місцевих референдумах, опитуваннях, зборах громадян за місцем проживання, реалізовувати права на участь в упра</w:t>
      </w:r>
      <w:r>
        <w:rPr>
          <w:color w:val="000000"/>
        </w:rPr>
        <w:t>влінні громадою, визначені цим Статутом, користуватися іншими правами на участь у здійсненні місцевого самоврядування, передбаченими Конституцією України, законами України і цим Статутом.</w:t>
      </w:r>
    </w:p>
    <w:p w:rsidR="00A67B10" w:rsidRDefault="00AC50F9">
      <w:pPr>
        <w:pStyle w:val="normal0"/>
        <w:widowControl w:val="0"/>
        <w:pBdr>
          <w:top w:val="nil"/>
          <w:left w:val="nil"/>
          <w:bottom w:val="nil"/>
          <w:right w:val="nil"/>
          <w:between w:val="nil"/>
        </w:pBdr>
        <w:rPr>
          <w:color w:val="000000"/>
        </w:rPr>
      </w:pPr>
      <w:r>
        <w:rPr>
          <w:color w:val="000000"/>
        </w:rPr>
        <w:t>3. Органи місцевого самоврядування докладають зусиль до підтримки ін</w:t>
      </w:r>
      <w:r>
        <w:rPr>
          <w:color w:val="000000"/>
        </w:rPr>
        <w:t>іціатив молоді щодо розвитку громади, їх участі в діяльності органів місцевого самоврядування, охоронні довкілля, тощо. </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ru-RU"/>
        </w:rPr>
      </w:pPr>
      <w:bookmarkStart w:id="30" w:name="_heading=h.18ey9hyzuzgx" w:colFirst="0" w:colLast="0"/>
      <w:bookmarkEnd w:id="30"/>
      <w:r w:rsidRPr="001D71C0">
        <w:rPr>
          <w:lang w:val="ru-RU"/>
        </w:rPr>
        <w:lastRenderedPageBreak/>
        <w:t>С</w:t>
      </w:r>
      <w:r w:rsidRPr="001D71C0">
        <w:rPr>
          <w:lang w:val="ru-RU"/>
        </w:rPr>
        <w:t xml:space="preserve">таття </w:t>
      </w:r>
      <w:r w:rsidRPr="001D71C0">
        <w:rPr>
          <w:lang w:val="ru-RU"/>
        </w:rPr>
        <w:t>2</w:t>
      </w:r>
      <w:r w:rsidRPr="001D71C0">
        <w:rPr>
          <w:lang w:val="ru-RU"/>
        </w:rPr>
        <w:t>4. Права членів територіальної громади</w:t>
      </w:r>
    </w:p>
    <w:p w:rsidR="00A67B10" w:rsidRDefault="00AC50F9">
      <w:pPr>
        <w:pStyle w:val="normal0"/>
        <w:widowControl w:val="0"/>
        <w:pBdr>
          <w:top w:val="nil"/>
          <w:left w:val="nil"/>
          <w:bottom w:val="nil"/>
          <w:right w:val="nil"/>
          <w:between w:val="nil"/>
        </w:pBdr>
        <w:rPr>
          <w:color w:val="000000"/>
        </w:rPr>
      </w:pPr>
      <w:r>
        <w:rPr>
          <w:color w:val="000000"/>
        </w:rPr>
        <w:t>1. Члени територіальної громади, в порядку, передбаченому Статутом та чинним законодавс</w:t>
      </w:r>
      <w:r>
        <w:rPr>
          <w:color w:val="000000"/>
        </w:rPr>
        <w:t>твом України мають право:</w:t>
      </w:r>
    </w:p>
    <w:p w:rsidR="00A67B10" w:rsidRDefault="00AC50F9">
      <w:pPr>
        <w:pStyle w:val="normal0"/>
        <w:widowControl w:val="0"/>
        <w:pBdr>
          <w:top w:val="nil"/>
          <w:left w:val="nil"/>
          <w:bottom w:val="nil"/>
          <w:right w:val="nil"/>
          <w:between w:val="nil"/>
        </w:pBdr>
        <w:rPr>
          <w:color w:val="000000"/>
        </w:rPr>
      </w:pPr>
      <w:r>
        <w:rPr>
          <w:color w:val="000000"/>
        </w:rPr>
        <w:t>1) на безпечне та комфортне для проживання середовище;</w:t>
      </w:r>
    </w:p>
    <w:p w:rsidR="00A67B10" w:rsidRDefault="00AC50F9">
      <w:pPr>
        <w:pStyle w:val="normal0"/>
        <w:widowControl w:val="0"/>
        <w:pBdr>
          <w:top w:val="nil"/>
          <w:left w:val="nil"/>
          <w:bottom w:val="nil"/>
          <w:right w:val="nil"/>
          <w:between w:val="nil"/>
        </w:pBdr>
        <w:rPr>
          <w:color w:val="000000"/>
        </w:rPr>
      </w:pPr>
      <w:r>
        <w:rPr>
          <w:color w:val="000000"/>
        </w:rPr>
        <w:t>2) на надання якісних публічних та соціальних послуг, що надаються органами місцевого самоврядування та бюджетними установами на території громади, відповідно до тих ресурсів,</w:t>
      </w:r>
      <w:r>
        <w:rPr>
          <w:color w:val="000000"/>
        </w:rPr>
        <w:t xml:space="preserve"> якими володіють ці органи та установи;</w:t>
      </w:r>
    </w:p>
    <w:p w:rsidR="00A67B10" w:rsidRDefault="00AC50F9">
      <w:pPr>
        <w:pStyle w:val="normal0"/>
        <w:widowControl w:val="0"/>
        <w:pBdr>
          <w:top w:val="nil"/>
          <w:left w:val="nil"/>
          <w:bottom w:val="nil"/>
          <w:right w:val="nil"/>
          <w:between w:val="nil"/>
        </w:pBdr>
        <w:rPr>
          <w:color w:val="000000"/>
        </w:rPr>
      </w:pPr>
      <w:r>
        <w:rPr>
          <w:color w:val="000000"/>
        </w:rPr>
        <w:t>3) бути присутніми на засіданнях Ради відповідно до кількості місць у залі для цього передбачених;</w:t>
      </w:r>
    </w:p>
    <w:p w:rsidR="00A67B10" w:rsidRDefault="00AC50F9">
      <w:pPr>
        <w:pStyle w:val="normal0"/>
        <w:widowControl w:val="0"/>
        <w:pBdr>
          <w:top w:val="nil"/>
          <w:left w:val="nil"/>
          <w:bottom w:val="nil"/>
          <w:right w:val="nil"/>
          <w:between w:val="nil"/>
        </w:pBdr>
        <w:rPr>
          <w:color w:val="000000"/>
        </w:rPr>
      </w:pPr>
      <w:r>
        <w:rPr>
          <w:color w:val="000000"/>
        </w:rPr>
        <w:t xml:space="preserve">4) контролювати діяльність </w:t>
      </w:r>
      <w:r>
        <w:t>Ради</w:t>
      </w:r>
      <w:r>
        <w:rPr>
          <w:color w:val="000000"/>
        </w:rPr>
        <w:t xml:space="preserve"> та її посадових осіб у формах встановлених чинним законодавством та цим Статутом;</w:t>
      </w:r>
    </w:p>
    <w:p w:rsidR="00A67B10" w:rsidRDefault="00AC50F9">
      <w:pPr>
        <w:pStyle w:val="normal0"/>
        <w:widowControl w:val="0"/>
        <w:pBdr>
          <w:top w:val="nil"/>
          <w:left w:val="nil"/>
          <w:bottom w:val="nil"/>
          <w:right w:val="nil"/>
          <w:between w:val="nil"/>
        </w:pBdr>
        <w:rPr>
          <w:color w:val="000000"/>
        </w:rPr>
      </w:pPr>
      <w:r>
        <w:rPr>
          <w:color w:val="000000"/>
        </w:rPr>
        <w:t xml:space="preserve">5) </w:t>
      </w:r>
      <w:r>
        <w:t>отримувати</w:t>
      </w:r>
      <w:r>
        <w:rPr>
          <w:color w:val="000000"/>
        </w:rPr>
        <w:t xml:space="preserve"> повну та достовірну інформацію про діяльність Ради та її посадових осіб, ознайомитися у встановленому порядку з документами й іншими матеріалами Ради;</w:t>
      </w:r>
    </w:p>
    <w:p w:rsidR="00A67B10" w:rsidRDefault="00AC50F9">
      <w:pPr>
        <w:pStyle w:val="normal0"/>
        <w:widowControl w:val="0"/>
        <w:pBdr>
          <w:top w:val="nil"/>
          <w:left w:val="nil"/>
          <w:bottom w:val="nil"/>
          <w:right w:val="nil"/>
          <w:between w:val="nil"/>
        </w:pBdr>
        <w:rPr>
          <w:color w:val="000000"/>
        </w:rPr>
      </w:pPr>
      <w:r>
        <w:rPr>
          <w:color w:val="000000"/>
        </w:rPr>
        <w:t>6) одержувати копії правових актів Ради, виконкому та сільського голови з питань, що не стосую</w:t>
      </w:r>
      <w:r>
        <w:rPr>
          <w:color w:val="000000"/>
        </w:rPr>
        <w:t>ться внутрішньої організації діяльності апарату ради та її виконавчих органів;</w:t>
      </w:r>
    </w:p>
    <w:p w:rsidR="00A67B10" w:rsidRDefault="00AC50F9">
      <w:pPr>
        <w:pStyle w:val="normal0"/>
        <w:widowControl w:val="0"/>
        <w:pBdr>
          <w:top w:val="nil"/>
          <w:left w:val="nil"/>
          <w:bottom w:val="nil"/>
          <w:right w:val="nil"/>
          <w:between w:val="nil"/>
        </w:pBdr>
        <w:rPr>
          <w:color w:val="000000"/>
        </w:rPr>
      </w:pPr>
      <w:r>
        <w:rPr>
          <w:color w:val="000000"/>
        </w:rPr>
        <w:t>7) направляти індивідуальні та колективні звернення (скарги, заяви, пропозиції) органам і посадовим особам Ради, одержувати на них відповіді у встановлені законом терміни;</w:t>
      </w:r>
    </w:p>
    <w:p w:rsidR="00A67B10" w:rsidRDefault="00AC50F9">
      <w:pPr>
        <w:pStyle w:val="normal0"/>
        <w:widowControl w:val="0"/>
        <w:pBdr>
          <w:top w:val="nil"/>
          <w:left w:val="nil"/>
          <w:bottom w:val="nil"/>
          <w:right w:val="nil"/>
          <w:between w:val="nil"/>
        </w:pBdr>
        <w:rPr>
          <w:color w:val="000000"/>
        </w:rPr>
      </w:pPr>
      <w:r>
        <w:rPr>
          <w:color w:val="000000"/>
        </w:rPr>
        <w:t>8) на</w:t>
      </w:r>
      <w:r>
        <w:rPr>
          <w:color w:val="000000"/>
        </w:rPr>
        <w:t xml:space="preserve"> персональний прийом посадовими особами Ради та її виконавчих органів;</w:t>
      </w:r>
    </w:p>
    <w:p w:rsidR="00A67B10" w:rsidRDefault="00AC50F9">
      <w:pPr>
        <w:pStyle w:val="normal0"/>
        <w:widowControl w:val="0"/>
        <w:pBdr>
          <w:top w:val="nil"/>
          <w:left w:val="nil"/>
          <w:bottom w:val="nil"/>
          <w:right w:val="nil"/>
          <w:between w:val="nil"/>
        </w:pBdr>
        <w:rPr>
          <w:color w:val="000000"/>
        </w:rPr>
      </w:pPr>
      <w:r>
        <w:rPr>
          <w:color w:val="000000"/>
        </w:rPr>
        <w:t>9) брати участь у створенні та діяльності органів самоорганізації населення (за місцем проживання), реалізовувати права на громадські слухання, місцеві ініціативи та інші форми місцевої</w:t>
      </w:r>
      <w:r>
        <w:rPr>
          <w:color w:val="000000"/>
        </w:rPr>
        <w:t xml:space="preserve"> демократії, визначені цим Статутом;</w:t>
      </w:r>
    </w:p>
    <w:p w:rsidR="00A67B10" w:rsidRDefault="00AC50F9">
      <w:pPr>
        <w:pStyle w:val="normal0"/>
        <w:widowControl w:val="0"/>
        <w:pBdr>
          <w:top w:val="nil"/>
          <w:left w:val="nil"/>
          <w:bottom w:val="nil"/>
          <w:right w:val="nil"/>
          <w:between w:val="nil"/>
        </w:pBdr>
        <w:rPr>
          <w:color w:val="000000"/>
        </w:rPr>
      </w:pPr>
      <w:r>
        <w:rPr>
          <w:color w:val="000000"/>
        </w:rPr>
        <w:t>10) ініціювати проведення громадських робіт з упорядкування території громади;</w:t>
      </w:r>
    </w:p>
    <w:p w:rsidR="00A67B10" w:rsidRDefault="00AC50F9">
      <w:pPr>
        <w:pStyle w:val="normal0"/>
        <w:widowControl w:val="0"/>
        <w:pBdr>
          <w:top w:val="nil"/>
          <w:left w:val="nil"/>
          <w:bottom w:val="nil"/>
          <w:right w:val="nil"/>
          <w:between w:val="nil"/>
        </w:pBdr>
        <w:rPr>
          <w:color w:val="000000"/>
        </w:rPr>
      </w:pPr>
      <w:r>
        <w:rPr>
          <w:color w:val="000000"/>
        </w:rPr>
        <w:t>11) вносити пропозиції, щодо визначення територій, об’єктів, яким варто надати статус пам’яток місцевого значення;</w:t>
      </w:r>
    </w:p>
    <w:p w:rsidR="00A67B10" w:rsidRDefault="00AC50F9">
      <w:pPr>
        <w:pStyle w:val="normal0"/>
        <w:widowControl w:val="0"/>
        <w:pBdr>
          <w:top w:val="nil"/>
          <w:left w:val="nil"/>
          <w:bottom w:val="nil"/>
          <w:right w:val="nil"/>
          <w:between w:val="nil"/>
        </w:pBdr>
        <w:rPr>
          <w:color w:val="000000"/>
        </w:rPr>
      </w:pPr>
      <w:r>
        <w:rPr>
          <w:color w:val="000000"/>
        </w:rPr>
        <w:t>12) реалізовувати інші пр</w:t>
      </w:r>
      <w:r>
        <w:rPr>
          <w:color w:val="000000"/>
        </w:rPr>
        <w:t>ава, відповідно до чинного законодавства та цього Статуту.</w:t>
      </w:r>
    </w:p>
    <w:p w:rsidR="00A67B10" w:rsidRDefault="00AC50F9">
      <w:pPr>
        <w:pStyle w:val="normal0"/>
        <w:widowControl w:val="0"/>
        <w:pBdr>
          <w:top w:val="nil"/>
          <w:left w:val="nil"/>
          <w:bottom w:val="nil"/>
          <w:right w:val="nil"/>
          <w:between w:val="nil"/>
        </w:pBdr>
        <w:rPr>
          <w:color w:val="000000"/>
        </w:rPr>
      </w:pPr>
      <w:r>
        <w:rPr>
          <w:color w:val="000000"/>
        </w:rPr>
        <w:t>2. Здійснення прав члена територіальної громади не повинно реалізовуватись у спосіб, що порушує права та свободи інших осіб та територіальної громади в цілому.</w:t>
      </w:r>
    </w:p>
    <w:p w:rsidR="00A67B10" w:rsidRDefault="00AC50F9">
      <w:pPr>
        <w:pStyle w:val="normal0"/>
        <w:widowControl w:val="0"/>
        <w:pBdr>
          <w:top w:val="nil"/>
          <w:left w:val="nil"/>
          <w:bottom w:val="nil"/>
          <w:right w:val="nil"/>
          <w:between w:val="nil"/>
        </w:pBdr>
        <w:rPr>
          <w:color w:val="000000"/>
        </w:rPr>
      </w:pPr>
      <w:r>
        <w:rPr>
          <w:color w:val="000000"/>
        </w:rPr>
        <w:t>3. Забороняються будь-які обмеження п</w:t>
      </w:r>
      <w:r>
        <w:rPr>
          <w:color w:val="000000"/>
        </w:rPr>
        <w:t>рав членів територіальної громади в залежності від раси, кольору шкіри, політичних, релігійних та інших переконань, статі, етнічного і соціального походження, майнового стану, терміну проживання у громаді, за мовними й іншими ознаками.</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ru-RU"/>
        </w:rPr>
      </w:pPr>
      <w:bookmarkStart w:id="31" w:name="_heading=h.iayx3nq5cmcu" w:colFirst="0" w:colLast="0"/>
      <w:bookmarkEnd w:id="31"/>
      <w:r w:rsidRPr="001D71C0">
        <w:rPr>
          <w:lang w:val="ru-RU"/>
        </w:rPr>
        <w:t>С</w:t>
      </w:r>
      <w:r w:rsidRPr="001D71C0">
        <w:rPr>
          <w:lang w:val="ru-RU"/>
        </w:rPr>
        <w:t xml:space="preserve">таття </w:t>
      </w:r>
      <w:r w:rsidRPr="001D71C0">
        <w:rPr>
          <w:lang w:val="ru-RU"/>
        </w:rPr>
        <w:t>2</w:t>
      </w:r>
      <w:r w:rsidRPr="001D71C0">
        <w:rPr>
          <w:lang w:val="ru-RU"/>
        </w:rPr>
        <w:t>5. Обов’язк</w:t>
      </w:r>
      <w:r w:rsidRPr="001D71C0">
        <w:rPr>
          <w:lang w:val="ru-RU"/>
        </w:rPr>
        <w:t>и членів територіальної громади</w:t>
      </w:r>
    </w:p>
    <w:p w:rsidR="00A67B10" w:rsidRDefault="00AC50F9">
      <w:pPr>
        <w:pStyle w:val="normal0"/>
        <w:widowControl w:val="0"/>
        <w:pBdr>
          <w:top w:val="nil"/>
          <w:left w:val="nil"/>
          <w:bottom w:val="nil"/>
          <w:right w:val="nil"/>
          <w:between w:val="nil"/>
        </w:pBdr>
        <w:rPr>
          <w:color w:val="000000"/>
        </w:rPr>
      </w:pPr>
      <w:r>
        <w:rPr>
          <w:color w:val="000000"/>
        </w:rPr>
        <w:t>1. Члени територіальної громади зобов’язані:</w:t>
      </w:r>
    </w:p>
    <w:p w:rsidR="00A67B10" w:rsidRDefault="00AC50F9">
      <w:pPr>
        <w:pStyle w:val="normal0"/>
        <w:widowControl w:val="0"/>
        <w:pBdr>
          <w:top w:val="nil"/>
          <w:left w:val="nil"/>
          <w:bottom w:val="nil"/>
          <w:right w:val="nil"/>
          <w:between w:val="nil"/>
        </w:pBdr>
        <w:rPr>
          <w:color w:val="000000"/>
        </w:rPr>
      </w:pPr>
      <w:r>
        <w:rPr>
          <w:color w:val="000000"/>
        </w:rPr>
        <w:lastRenderedPageBreak/>
        <w:t>1) не шкодити довкіллю та утримуватись від дій, що погіршують навколишнє природне середовище, оберігати водні ресурси та зелені насадження від забруднень та знищення;</w:t>
      </w:r>
    </w:p>
    <w:p w:rsidR="00A67B10" w:rsidRDefault="00AC50F9">
      <w:pPr>
        <w:pStyle w:val="normal0"/>
        <w:widowControl w:val="0"/>
        <w:pBdr>
          <w:top w:val="nil"/>
          <w:left w:val="nil"/>
          <w:bottom w:val="nil"/>
          <w:right w:val="nil"/>
          <w:between w:val="nil"/>
        </w:pBdr>
        <w:rPr>
          <w:color w:val="000000"/>
        </w:rPr>
      </w:pPr>
      <w:r>
        <w:rPr>
          <w:color w:val="000000"/>
        </w:rPr>
        <w:t>2) дотримуватись принципу добросусідства, намагатися будувати відносини з іншими членами громади на основі поваги до їхніх прав та узгодження власних інтересів з інтересами інших членів громади та громади в цілому;</w:t>
      </w:r>
    </w:p>
    <w:p w:rsidR="00A67B10" w:rsidRDefault="00AC50F9">
      <w:pPr>
        <w:pStyle w:val="normal0"/>
        <w:widowControl w:val="0"/>
        <w:pBdr>
          <w:top w:val="nil"/>
          <w:left w:val="nil"/>
          <w:bottom w:val="nil"/>
          <w:right w:val="nil"/>
          <w:between w:val="nil"/>
        </w:pBdr>
        <w:rPr>
          <w:color w:val="000000"/>
        </w:rPr>
      </w:pPr>
      <w:r>
        <w:rPr>
          <w:color w:val="000000"/>
        </w:rPr>
        <w:t>3) своєчасно та в повному обсязі сплачува</w:t>
      </w:r>
      <w:r>
        <w:rPr>
          <w:color w:val="000000"/>
        </w:rPr>
        <w:t>ти податки, збори та інші обов’язкові платежі, оплачувати комунальні послуги, роботи і товари, надані комунальними підприємствами відповідно до рішень Ради та договорів з постачальниками послуг, робіт, товарів;</w:t>
      </w:r>
    </w:p>
    <w:p w:rsidR="00A67B10" w:rsidRDefault="00AC50F9">
      <w:pPr>
        <w:pStyle w:val="normal0"/>
        <w:widowControl w:val="0"/>
        <w:pBdr>
          <w:top w:val="nil"/>
          <w:left w:val="nil"/>
          <w:bottom w:val="nil"/>
          <w:right w:val="nil"/>
          <w:between w:val="nil"/>
        </w:pBdr>
        <w:rPr>
          <w:color w:val="000000"/>
        </w:rPr>
      </w:pPr>
      <w:r>
        <w:rPr>
          <w:color w:val="000000"/>
        </w:rPr>
        <w:t>4) виконувати рішення Ради, ухвалені відповід</w:t>
      </w:r>
      <w:r>
        <w:rPr>
          <w:color w:val="000000"/>
        </w:rPr>
        <w:t>но до повноважень та процедур, визначених законодавством та цим Статутом;</w:t>
      </w:r>
    </w:p>
    <w:p w:rsidR="00A67B10" w:rsidRDefault="00AC50F9">
      <w:pPr>
        <w:pStyle w:val="normal0"/>
        <w:widowControl w:val="0"/>
        <w:pBdr>
          <w:top w:val="nil"/>
          <w:left w:val="nil"/>
          <w:bottom w:val="nil"/>
          <w:right w:val="nil"/>
          <w:between w:val="nil"/>
        </w:pBdr>
        <w:rPr>
          <w:color w:val="000000"/>
        </w:rPr>
      </w:pPr>
      <w:r>
        <w:rPr>
          <w:color w:val="000000"/>
        </w:rPr>
        <w:t>5) оберігати історичні, культурні, природні пам’ятки територіальної громади, дотримуватися правил користування такими пам’ятками, встановленими органами місцевого самоврядування гром</w:t>
      </w:r>
      <w:r>
        <w:rPr>
          <w:color w:val="000000"/>
        </w:rPr>
        <w:t>ади;</w:t>
      </w:r>
    </w:p>
    <w:p w:rsidR="00A67B10" w:rsidRDefault="00AC50F9">
      <w:pPr>
        <w:pStyle w:val="normal0"/>
        <w:widowControl w:val="0"/>
        <w:pBdr>
          <w:top w:val="nil"/>
          <w:left w:val="nil"/>
          <w:bottom w:val="nil"/>
          <w:right w:val="nil"/>
          <w:between w:val="nil"/>
        </w:pBdr>
        <w:rPr>
          <w:color w:val="000000"/>
        </w:rPr>
      </w:pPr>
      <w:r>
        <w:rPr>
          <w:color w:val="000000"/>
        </w:rPr>
        <w:t>6) дбати про збереження традицій територіальної громади та про їх передачу майбутнім поколінням;</w:t>
      </w:r>
    </w:p>
    <w:p w:rsidR="00A67B10" w:rsidRDefault="00AC50F9">
      <w:pPr>
        <w:pStyle w:val="normal0"/>
        <w:widowControl w:val="0"/>
        <w:pBdr>
          <w:top w:val="nil"/>
          <w:left w:val="nil"/>
          <w:bottom w:val="nil"/>
          <w:right w:val="nil"/>
          <w:between w:val="nil"/>
        </w:pBdr>
        <w:rPr>
          <w:color w:val="000000"/>
        </w:rPr>
      </w:pPr>
      <w:r>
        <w:rPr>
          <w:color w:val="000000"/>
        </w:rPr>
        <w:t>7) дотримуватися правил забудови, санітарного стану, та інших, що діють на території громади в цілому чи в межах територіальної одиниці громади;</w:t>
      </w:r>
    </w:p>
    <w:p w:rsidR="00A67B10" w:rsidRDefault="00AC50F9">
      <w:pPr>
        <w:pStyle w:val="normal0"/>
        <w:widowControl w:val="0"/>
        <w:pBdr>
          <w:top w:val="nil"/>
          <w:left w:val="nil"/>
          <w:bottom w:val="nil"/>
          <w:right w:val="nil"/>
          <w:between w:val="nil"/>
        </w:pBdr>
        <w:rPr>
          <w:color w:val="000000"/>
        </w:rPr>
      </w:pPr>
      <w:r>
        <w:rPr>
          <w:color w:val="000000"/>
        </w:rPr>
        <w:t>8) виховувати своїх дітей на принципах місцевого патріотизму, любові до малої батьківщини, збереження та примноження місцевих  традицій, дотримання здорового способу життя.</w:t>
      </w:r>
    </w:p>
    <w:p w:rsidR="00A67B10" w:rsidRDefault="00AC50F9">
      <w:pPr>
        <w:pStyle w:val="normal0"/>
        <w:widowControl w:val="0"/>
        <w:pBdr>
          <w:top w:val="nil"/>
          <w:left w:val="nil"/>
          <w:bottom w:val="nil"/>
          <w:right w:val="nil"/>
          <w:between w:val="nil"/>
        </w:pBdr>
        <w:rPr>
          <w:color w:val="000000"/>
        </w:rPr>
      </w:pPr>
      <w:r>
        <w:rPr>
          <w:color w:val="000000"/>
        </w:rPr>
        <w:t>2. Перелік обов’язків, передбачений цією статтею не є вичерпним.</w:t>
      </w:r>
    </w:p>
    <w:p w:rsidR="00A67B10" w:rsidRDefault="00AC50F9">
      <w:pPr>
        <w:pStyle w:val="normal0"/>
        <w:widowControl w:val="0"/>
        <w:pBdr>
          <w:top w:val="nil"/>
          <w:left w:val="nil"/>
          <w:bottom w:val="nil"/>
          <w:right w:val="nil"/>
          <w:between w:val="nil"/>
        </w:pBdr>
        <w:rPr>
          <w:color w:val="000000"/>
        </w:rPr>
      </w:pPr>
      <w:r>
        <w:rPr>
          <w:color w:val="000000"/>
        </w:rPr>
        <w:t>3. Невиконання обо</w:t>
      </w:r>
      <w:r>
        <w:rPr>
          <w:color w:val="000000"/>
        </w:rPr>
        <w:t>в’язків, визначених цією статтею є підставою для громадського осуду або накладення адміністративних чи інших стягнень (покарань) в порядку, визначеному законами України.</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uk-UA"/>
        </w:rPr>
      </w:pPr>
      <w:bookmarkStart w:id="32" w:name="_heading=h.s6oncsoevouo" w:colFirst="0" w:colLast="0"/>
      <w:bookmarkEnd w:id="32"/>
      <w:r w:rsidRPr="001D71C0">
        <w:rPr>
          <w:lang w:val="uk-UA"/>
        </w:rPr>
        <w:t>С</w:t>
      </w:r>
      <w:r w:rsidRPr="001D71C0">
        <w:rPr>
          <w:lang w:val="uk-UA"/>
        </w:rPr>
        <w:t xml:space="preserve">таття </w:t>
      </w:r>
      <w:r w:rsidRPr="001D71C0">
        <w:rPr>
          <w:lang w:val="uk-UA"/>
        </w:rPr>
        <w:t>2</w:t>
      </w:r>
      <w:r w:rsidRPr="001D71C0">
        <w:rPr>
          <w:lang w:val="uk-UA"/>
        </w:rPr>
        <w:t>6. Єдність прав і обов’язків</w:t>
      </w:r>
    </w:p>
    <w:p w:rsidR="00A67B10" w:rsidRDefault="00AC50F9">
      <w:pPr>
        <w:pStyle w:val="normal0"/>
        <w:widowControl w:val="0"/>
        <w:pBdr>
          <w:top w:val="nil"/>
          <w:left w:val="nil"/>
          <w:bottom w:val="nil"/>
          <w:right w:val="nil"/>
          <w:between w:val="nil"/>
        </w:pBdr>
        <w:rPr>
          <w:color w:val="000000"/>
        </w:rPr>
      </w:pPr>
      <w:r>
        <w:rPr>
          <w:color w:val="000000"/>
        </w:rPr>
        <w:t>1. Права і обов’язки членів територіальної грома</w:t>
      </w:r>
      <w:r>
        <w:rPr>
          <w:color w:val="000000"/>
        </w:rPr>
        <w:t>ди взаємопов’язані. Наявність прав породжує необхідність виконання обов’язків.</w:t>
      </w:r>
    </w:p>
    <w:p w:rsidR="00A67B10" w:rsidRDefault="00AC50F9">
      <w:pPr>
        <w:pStyle w:val="normal0"/>
        <w:widowControl w:val="0"/>
        <w:pBdr>
          <w:top w:val="nil"/>
          <w:left w:val="nil"/>
          <w:bottom w:val="nil"/>
          <w:right w:val="nil"/>
          <w:between w:val="nil"/>
        </w:pBdr>
        <w:rPr>
          <w:color w:val="000000"/>
        </w:rPr>
      </w:pPr>
      <w:r>
        <w:rPr>
          <w:color w:val="000000"/>
        </w:rPr>
        <w:t>2. Територіальна громада безпосередньо та через утворені нею органи створює умови, необхідні для вільного розвитку особистості кожного члена територіальної громади.</w:t>
      </w:r>
    </w:p>
    <w:p w:rsidR="00A67B10" w:rsidRDefault="00AC50F9">
      <w:pPr>
        <w:pStyle w:val="normal0"/>
        <w:widowControl w:val="0"/>
        <w:pBdr>
          <w:top w:val="nil"/>
          <w:left w:val="nil"/>
          <w:bottom w:val="nil"/>
          <w:right w:val="nil"/>
          <w:between w:val="nil"/>
        </w:pBdr>
        <w:rPr>
          <w:color w:val="000000"/>
        </w:rPr>
      </w:pPr>
      <w:r>
        <w:rPr>
          <w:color w:val="000000"/>
        </w:rPr>
        <w:t>3. Територіа</w:t>
      </w:r>
      <w:r>
        <w:rPr>
          <w:color w:val="000000"/>
        </w:rPr>
        <w:t>льна громада  заохочує своїх членів до активної участі в управління громадою та у її розвитку.  </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ru-RU"/>
        </w:rPr>
      </w:pPr>
      <w:bookmarkStart w:id="33" w:name="_heading=h.7b1p0f5l2oe9" w:colFirst="0" w:colLast="0"/>
      <w:bookmarkEnd w:id="33"/>
      <w:r w:rsidRPr="001D71C0">
        <w:rPr>
          <w:lang w:val="ru-RU"/>
        </w:rPr>
        <w:lastRenderedPageBreak/>
        <w:t>С</w:t>
      </w:r>
      <w:r w:rsidRPr="001D71C0">
        <w:rPr>
          <w:lang w:val="ru-RU"/>
        </w:rPr>
        <w:t xml:space="preserve">таття </w:t>
      </w:r>
      <w:r w:rsidRPr="001D71C0">
        <w:rPr>
          <w:lang w:val="ru-RU"/>
        </w:rPr>
        <w:t>2</w:t>
      </w:r>
      <w:r w:rsidRPr="001D71C0">
        <w:rPr>
          <w:lang w:val="ru-RU"/>
        </w:rPr>
        <w:t>7. Форми здійснення місцевого самоврядування територіальною громадою</w:t>
      </w:r>
    </w:p>
    <w:p w:rsidR="00A67B10" w:rsidRDefault="00AC50F9">
      <w:pPr>
        <w:pStyle w:val="normal0"/>
        <w:widowControl w:val="0"/>
        <w:pBdr>
          <w:top w:val="nil"/>
          <w:left w:val="nil"/>
          <w:bottom w:val="nil"/>
          <w:right w:val="nil"/>
          <w:between w:val="nil"/>
        </w:pBdr>
        <w:rPr>
          <w:color w:val="000000"/>
        </w:rPr>
      </w:pPr>
      <w:r>
        <w:rPr>
          <w:color w:val="000000"/>
        </w:rPr>
        <w:t>1. Територіальна громада реалізує право місцевого самоврядування у формі місцевих</w:t>
      </w:r>
      <w:r>
        <w:rPr>
          <w:color w:val="000000"/>
        </w:rPr>
        <w:t xml:space="preserve"> виборів, місцевого референдуму, консультативного опитування та формах участі членів громади у підготовці та прийнятті рішень органами місцевого самоврядування та самоорганізації населення відповідно до законодавства та цього Статуту.</w:t>
      </w:r>
    </w:p>
    <w:p w:rsidR="00A67B10" w:rsidRDefault="00AC50F9">
      <w:pPr>
        <w:pStyle w:val="normal0"/>
        <w:widowControl w:val="0"/>
        <w:pBdr>
          <w:top w:val="nil"/>
          <w:left w:val="nil"/>
          <w:bottom w:val="nil"/>
          <w:right w:val="nil"/>
          <w:between w:val="nil"/>
        </w:pBdr>
      </w:pPr>
      <w:r>
        <w:rPr>
          <w:color w:val="000000"/>
        </w:rPr>
        <w:t>2. Формами участі чле</w:t>
      </w:r>
      <w:r>
        <w:rPr>
          <w:color w:val="000000"/>
        </w:rPr>
        <w:t>нів громади у підготовці та прийнятті рішень органами місцевого самоврядування та самоорганізації (демократія участі) є:</w:t>
      </w:r>
    </w:p>
    <w:p w:rsidR="00A67B10" w:rsidRDefault="00AC50F9">
      <w:pPr>
        <w:pStyle w:val="normal0"/>
        <w:widowControl w:val="0"/>
        <w:pBdr>
          <w:top w:val="nil"/>
          <w:left w:val="nil"/>
          <w:bottom w:val="nil"/>
          <w:right w:val="nil"/>
          <w:between w:val="nil"/>
        </w:pBdr>
      </w:pPr>
      <w:r>
        <w:t>1) місцеві референдуми;</w:t>
      </w:r>
    </w:p>
    <w:p w:rsidR="00A67B10" w:rsidRDefault="00AC50F9">
      <w:pPr>
        <w:pStyle w:val="normal0"/>
        <w:widowControl w:val="0"/>
        <w:pBdr>
          <w:top w:val="nil"/>
          <w:left w:val="nil"/>
          <w:bottom w:val="nil"/>
          <w:right w:val="nil"/>
          <w:between w:val="nil"/>
        </w:pBdr>
      </w:pPr>
      <w:r>
        <w:t>2) загальні збори;</w:t>
      </w:r>
    </w:p>
    <w:p w:rsidR="00A67B10" w:rsidRDefault="00AC50F9">
      <w:pPr>
        <w:pStyle w:val="normal0"/>
        <w:widowControl w:val="0"/>
        <w:pBdr>
          <w:top w:val="nil"/>
          <w:left w:val="nil"/>
          <w:bottom w:val="nil"/>
          <w:right w:val="nil"/>
          <w:between w:val="nil"/>
        </w:pBdr>
      </w:pPr>
      <w:r>
        <w:t>3) місцеві ініціативи;</w:t>
      </w:r>
    </w:p>
    <w:p w:rsidR="00A67B10" w:rsidRDefault="00AC50F9">
      <w:pPr>
        <w:pStyle w:val="normal0"/>
        <w:widowControl w:val="0"/>
        <w:pBdr>
          <w:top w:val="nil"/>
          <w:left w:val="nil"/>
          <w:bottom w:val="nil"/>
          <w:right w:val="nil"/>
          <w:between w:val="nil"/>
        </w:pBdr>
      </w:pPr>
      <w:r>
        <w:t>4) громадські слухання;</w:t>
      </w:r>
    </w:p>
    <w:p w:rsidR="00A67B10" w:rsidRDefault="00AC50F9">
      <w:pPr>
        <w:pStyle w:val="normal0"/>
        <w:widowControl w:val="0"/>
        <w:pBdr>
          <w:top w:val="nil"/>
          <w:left w:val="nil"/>
          <w:bottom w:val="nil"/>
          <w:right w:val="nil"/>
          <w:between w:val="nil"/>
        </w:pBdr>
      </w:pPr>
      <w:r>
        <w:t>5) електронні петиції;</w:t>
      </w:r>
    </w:p>
    <w:p w:rsidR="00A67B10" w:rsidRDefault="00AC50F9">
      <w:pPr>
        <w:pStyle w:val="normal0"/>
        <w:widowControl w:val="0"/>
        <w:pBdr>
          <w:top w:val="nil"/>
          <w:left w:val="nil"/>
          <w:bottom w:val="nil"/>
          <w:right w:val="nil"/>
          <w:between w:val="nil"/>
        </w:pBdr>
      </w:pPr>
      <w:r>
        <w:t>6) участь жителів у розподілі коштів місцевого бюджету;</w:t>
      </w:r>
    </w:p>
    <w:p w:rsidR="00A67B10" w:rsidRDefault="00AC50F9">
      <w:pPr>
        <w:pStyle w:val="normal0"/>
        <w:widowControl w:val="0"/>
        <w:pBdr>
          <w:top w:val="nil"/>
          <w:left w:val="nil"/>
          <w:bottom w:val="nil"/>
          <w:right w:val="nil"/>
          <w:between w:val="nil"/>
        </w:pBdr>
      </w:pPr>
      <w:r>
        <w:t>7) публічні консультації;</w:t>
      </w:r>
    </w:p>
    <w:p w:rsidR="00A67B10" w:rsidRDefault="00AC50F9">
      <w:pPr>
        <w:pStyle w:val="normal0"/>
        <w:widowControl w:val="0"/>
        <w:pBdr>
          <w:top w:val="nil"/>
          <w:left w:val="nil"/>
          <w:bottom w:val="nil"/>
          <w:right w:val="nil"/>
          <w:between w:val="nil"/>
        </w:pBdr>
      </w:pPr>
      <w:r>
        <w:t>8) громадська оцінка (експертиза) діяльності виконавчих органів ради та посадових осіб;</w:t>
      </w:r>
    </w:p>
    <w:p w:rsidR="00A67B10" w:rsidRDefault="00AC50F9">
      <w:pPr>
        <w:pStyle w:val="normal0"/>
        <w:widowControl w:val="0"/>
        <w:pBdr>
          <w:top w:val="nil"/>
          <w:left w:val="nil"/>
          <w:bottom w:val="nil"/>
          <w:right w:val="nil"/>
          <w:between w:val="nil"/>
        </w:pBdr>
      </w:pPr>
      <w:r>
        <w:t xml:space="preserve">9) консультативно-дорадчі органи при органах місцевого самоврядування та їх посадових </w:t>
      </w:r>
      <w:r>
        <w:t>особах;</w:t>
      </w:r>
    </w:p>
    <w:p w:rsidR="00A67B10" w:rsidRDefault="00AC50F9">
      <w:pPr>
        <w:pStyle w:val="normal0"/>
        <w:widowControl w:val="0"/>
        <w:pBdr>
          <w:top w:val="nil"/>
          <w:left w:val="nil"/>
          <w:bottom w:val="nil"/>
          <w:right w:val="nil"/>
          <w:between w:val="nil"/>
        </w:pBdr>
      </w:pPr>
      <w:r>
        <w:t>10) інші форми участі, які не суперечать чинному законодавству України.</w:t>
      </w:r>
    </w:p>
    <w:p w:rsidR="00A67B10" w:rsidRDefault="00AC50F9">
      <w:pPr>
        <w:pStyle w:val="normal0"/>
        <w:widowControl w:val="0"/>
        <w:pBdr>
          <w:top w:val="nil"/>
          <w:left w:val="nil"/>
          <w:bottom w:val="nil"/>
          <w:right w:val="nil"/>
          <w:between w:val="nil"/>
        </w:pBdr>
        <w:rPr>
          <w:color w:val="000000"/>
        </w:rPr>
      </w:pPr>
      <w:r>
        <w:rPr>
          <w:color w:val="000000"/>
        </w:rPr>
        <w:t>2. Вищими формами безпосереднього здійснення територіальною громадою місцевого самоврядування є місцевий референдум і місцеві вибори.</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1"/>
        <w:widowControl w:val="0"/>
        <w:ind w:left="0" w:hanging="3"/>
        <w:jc w:val="center"/>
        <w:rPr>
          <w:lang w:val="ru-RU"/>
        </w:rPr>
      </w:pPr>
      <w:bookmarkStart w:id="34" w:name="_heading=h.p9x197v883zu" w:colFirst="0" w:colLast="0"/>
      <w:bookmarkEnd w:id="34"/>
      <w:r w:rsidRPr="001D71C0">
        <w:rPr>
          <w:lang w:val="ru-RU"/>
        </w:rPr>
        <w:t>Р</w:t>
      </w:r>
      <w:r w:rsidRPr="001D71C0">
        <w:rPr>
          <w:lang w:val="ru-RU"/>
        </w:rPr>
        <w:t>ОЗДІЛ 3. СИСТЕМА ВИКОНАВЧИХ ОРГАНІВ ТА П</w:t>
      </w:r>
      <w:r w:rsidRPr="001D71C0">
        <w:rPr>
          <w:lang w:val="ru-RU"/>
        </w:rPr>
        <w:t xml:space="preserve">ОСАДОВИХ ОСІБ У ГРОМАДІ </w:t>
      </w:r>
    </w:p>
    <w:p w:rsidR="00A67B10" w:rsidRPr="001D71C0" w:rsidRDefault="00A67B10" w:rsidP="001D71C0">
      <w:pPr>
        <w:pStyle w:val="2"/>
        <w:ind w:left="0" w:hanging="3"/>
        <w:rPr>
          <w:b w:val="0"/>
          <w:lang w:val="ru-RU"/>
        </w:rPr>
      </w:pPr>
      <w:bookmarkStart w:id="35" w:name="_heading=h.13b7an2pv6qd" w:colFirst="0" w:colLast="0"/>
      <w:bookmarkEnd w:id="35"/>
    </w:p>
    <w:p w:rsidR="00A67B10" w:rsidRPr="001D71C0" w:rsidRDefault="00AC50F9" w:rsidP="001D71C0">
      <w:pPr>
        <w:pStyle w:val="2"/>
        <w:ind w:left="0" w:hanging="3"/>
        <w:rPr>
          <w:lang w:val="ru-RU"/>
        </w:rPr>
      </w:pPr>
      <w:bookmarkStart w:id="36" w:name="_heading=h.j5sc67aw50d1" w:colFirst="0" w:colLast="0"/>
      <w:bookmarkEnd w:id="36"/>
      <w:r w:rsidRPr="001D71C0">
        <w:rPr>
          <w:lang w:val="ru-RU"/>
        </w:rPr>
        <w:t>Стаття 28. Сільський голова</w:t>
      </w:r>
    </w:p>
    <w:p w:rsidR="00A67B10" w:rsidRDefault="00AC50F9">
      <w:pPr>
        <w:pStyle w:val="normal0"/>
        <w:widowControl w:val="0"/>
      </w:pPr>
      <w:r>
        <w:t>1. Сільський голова є головною посадовою особою Ради.</w:t>
      </w:r>
    </w:p>
    <w:p w:rsidR="00A67B10" w:rsidRDefault="00AC50F9">
      <w:pPr>
        <w:pStyle w:val="normal0"/>
        <w:widowControl w:val="0"/>
      </w:pPr>
      <w:r>
        <w:t>2. Сільський голова обирається територіальною громадою - жителями на основі загального, рівного, прямого виборчого права шляхом таємного голосування</w:t>
      </w:r>
      <w:r>
        <w:t xml:space="preserve"> в порядку, визначеному законом, і здійснює свої повноваження на постійній основі. Строк повноважень сільського голови визначається Конституцією України.</w:t>
      </w:r>
    </w:p>
    <w:p w:rsidR="00A67B10" w:rsidRDefault="00AC50F9">
      <w:pPr>
        <w:pStyle w:val="normal0"/>
        <w:widowControl w:val="0"/>
      </w:pPr>
      <w:r>
        <w:t>3. Сільський голова очолює виконавчий комітет Ради, головує на його засіданнях.</w:t>
      </w:r>
    </w:p>
    <w:p w:rsidR="00A67B10" w:rsidRDefault="00AC50F9">
      <w:pPr>
        <w:pStyle w:val="normal0"/>
        <w:widowControl w:val="0"/>
      </w:pPr>
      <w:r>
        <w:t>4. На сільського голов</w:t>
      </w:r>
      <w:r>
        <w:t xml:space="preserve">у поширюються повноваження та гарантії </w:t>
      </w:r>
      <w:r>
        <w:lastRenderedPageBreak/>
        <w:t>депутатів Ради, передбачені законом про статус депутатів рад, якщо інше не встановлено законом.</w:t>
      </w:r>
    </w:p>
    <w:p w:rsidR="00A67B10" w:rsidRDefault="00A67B10">
      <w:pPr>
        <w:pStyle w:val="normal0"/>
        <w:widowControl w:val="0"/>
        <w:rPr>
          <w:color w:val="FF0000"/>
        </w:rPr>
      </w:pPr>
    </w:p>
    <w:p w:rsidR="00A67B10" w:rsidRPr="001D71C0" w:rsidRDefault="00AC50F9" w:rsidP="001D71C0">
      <w:pPr>
        <w:pStyle w:val="2"/>
        <w:widowControl w:val="0"/>
        <w:ind w:left="0" w:hanging="3"/>
        <w:rPr>
          <w:lang w:val="ru-RU"/>
        </w:rPr>
      </w:pPr>
      <w:bookmarkStart w:id="37" w:name="_heading=h.7r8n165y1vcg" w:colFirst="0" w:colLast="0"/>
      <w:bookmarkEnd w:id="37"/>
      <w:r w:rsidRPr="001D71C0">
        <w:rPr>
          <w:lang w:val="ru-RU"/>
        </w:rPr>
        <w:t>Стаття 29. Секретар Ради</w:t>
      </w:r>
    </w:p>
    <w:p w:rsidR="00A67B10" w:rsidRDefault="00AC50F9">
      <w:pPr>
        <w:pStyle w:val="normal0"/>
      </w:pPr>
      <w:r>
        <w:t>1. Секретар Ради працює в Раді на постійній основі. Секретар Ради обирається Радою з числа її д</w:t>
      </w:r>
      <w:r>
        <w:t>епутатів на строк повноважень Ради за пропозицією сільського голови. Також пропозиція щодо кандидатури секретаря Ради може вноситися на розгляд Ради не менш як половиною депутатів від загального складу Ради у разі, якщо:</w:t>
      </w:r>
    </w:p>
    <w:p w:rsidR="00A67B10" w:rsidRDefault="00AC50F9">
      <w:pPr>
        <w:pStyle w:val="normal0"/>
      </w:pPr>
      <w:r>
        <w:t xml:space="preserve">1) на день проведення першої сесії </w:t>
      </w:r>
      <w:r>
        <w:t>Ради, обраної на чергових виборах, не завершені вибори сільського голови;</w:t>
      </w:r>
    </w:p>
    <w:p w:rsidR="00A67B10" w:rsidRDefault="00AC50F9">
      <w:pPr>
        <w:pStyle w:val="normal0"/>
      </w:pPr>
      <w:r>
        <w:t>2) Рада не підтримала кандидатуру на посаду секретаря Ради, запропоновану сільським головою;</w:t>
      </w:r>
    </w:p>
    <w:p w:rsidR="00A67B10" w:rsidRDefault="00AC50F9">
      <w:pPr>
        <w:pStyle w:val="normal0"/>
      </w:pPr>
      <w:r>
        <w:t>3) протягом тридцяти днів з дня відкриття першої сесії Ради сільський голова не вніс кандидатуру на посаду секретаря Ради;</w:t>
      </w:r>
    </w:p>
    <w:p w:rsidR="00A67B10" w:rsidRDefault="00AC50F9">
      <w:pPr>
        <w:pStyle w:val="normal0"/>
      </w:pPr>
      <w:r>
        <w:t xml:space="preserve">4) на наступній черговій сесії після виникнення вакансії секретаря Ради у зв'язку з достроковим припиненням його повноважень міський </w:t>
      </w:r>
      <w:r>
        <w:t>голова не вніс на розгляд Ради кандидатуру на посаду секретаря Ради;</w:t>
      </w:r>
    </w:p>
    <w:p w:rsidR="00A67B10" w:rsidRDefault="00AC50F9">
      <w:pPr>
        <w:pStyle w:val="normal0"/>
      </w:pPr>
      <w:r>
        <w:t>5) посада секретаря Ради стає вакантною під час вакантності посади міського голови у зв'язку з достроковим припиненням його повноважень.</w:t>
      </w:r>
    </w:p>
    <w:p w:rsidR="00A67B10" w:rsidRDefault="00AC50F9">
      <w:pPr>
        <w:pStyle w:val="normal0"/>
      </w:pPr>
      <w:r>
        <w:t>2. Секретар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w:t>
      </w:r>
      <w:r>
        <w:t>орту) або підприємницькою діяльністю.</w:t>
      </w:r>
    </w:p>
    <w:p w:rsidR="00A67B10" w:rsidRDefault="00A67B10">
      <w:pPr>
        <w:pStyle w:val="normal0"/>
      </w:pPr>
    </w:p>
    <w:p w:rsidR="00A67B10" w:rsidRPr="001D71C0" w:rsidRDefault="00AC50F9" w:rsidP="001D71C0">
      <w:pPr>
        <w:pStyle w:val="2"/>
        <w:ind w:left="0" w:hanging="3"/>
        <w:rPr>
          <w:lang w:val="uk-UA"/>
        </w:rPr>
      </w:pPr>
      <w:bookmarkStart w:id="38" w:name="_heading=h.5kmszhbe857u" w:colFirst="0" w:colLast="0"/>
      <w:bookmarkEnd w:id="38"/>
      <w:r w:rsidRPr="001D71C0">
        <w:rPr>
          <w:lang w:val="uk-UA"/>
        </w:rPr>
        <w:t>Стаття 30. Депутат Ради</w:t>
      </w:r>
    </w:p>
    <w:p w:rsidR="00A67B10" w:rsidRDefault="00AC50F9">
      <w:pPr>
        <w:pStyle w:val="normal0"/>
      </w:pPr>
      <w:r>
        <w:t>1. 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несе обов'язки перед виборц</w:t>
      </w:r>
      <w:r>
        <w:t>ями, Радою та її органами, виконує їх доручення.</w:t>
      </w:r>
    </w:p>
    <w:p w:rsidR="00A67B10" w:rsidRDefault="00AC50F9">
      <w:pPr>
        <w:pStyle w:val="normal0"/>
      </w:pPr>
      <w:r>
        <w:t>Депутат, крім секретаря Ради, повинен входити до складу однієї з постійних комісій Ради.</w:t>
      </w:r>
    </w:p>
    <w:p w:rsidR="00A67B10" w:rsidRDefault="00AC50F9">
      <w:pPr>
        <w:pStyle w:val="normal0"/>
      </w:pPr>
      <w:r>
        <w:t>2. Депутат зобов'язаний брати участь у роботі сесій Ради, засідань постійної та інших комісій Ради, до складу яких йог</w:t>
      </w:r>
      <w:r>
        <w:t>о обрано.</w:t>
      </w:r>
    </w:p>
    <w:p w:rsidR="00A67B10" w:rsidRDefault="00AC50F9">
      <w:pPr>
        <w:pStyle w:val="normal0"/>
      </w:pPr>
      <w:r>
        <w:t>3. Повноваження депутатів, порядок організації і гарантії депутатської діяльності визначаються Конституцією України, законом про статус депутата, іншими законами.</w:t>
      </w:r>
    </w:p>
    <w:p w:rsidR="00A67B10" w:rsidRDefault="00A67B10">
      <w:pPr>
        <w:pStyle w:val="normal0"/>
      </w:pPr>
    </w:p>
    <w:p w:rsidR="00A67B10" w:rsidRPr="001D71C0" w:rsidRDefault="00AC50F9" w:rsidP="001D71C0">
      <w:pPr>
        <w:pStyle w:val="2"/>
        <w:ind w:left="0" w:hanging="3"/>
        <w:rPr>
          <w:lang w:val="ru-RU"/>
        </w:rPr>
      </w:pPr>
      <w:bookmarkStart w:id="39" w:name="_heading=h.7yc489kgnl9a" w:colFirst="0" w:colLast="0"/>
      <w:bookmarkEnd w:id="39"/>
      <w:r w:rsidRPr="001D71C0">
        <w:rPr>
          <w:lang w:val="ru-RU"/>
        </w:rPr>
        <w:lastRenderedPageBreak/>
        <w:t>Стаття 31. Постійні комісії Ради</w:t>
      </w:r>
    </w:p>
    <w:p w:rsidR="00A67B10" w:rsidRDefault="00AC50F9">
      <w:pPr>
        <w:pStyle w:val="normal0"/>
      </w:pPr>
      <w:r>
        <w:t>1. Постійні комісії Ради є органами Ради, що обир</w:t>
      </w:r>
      <w:r>
        <w:t>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p>
    <w:p w:rsidR="00A67B10" w:rsidRDefault="00AC50F9">
      <w:pPr>
        <w:pStyle w:val="normal0"/>
      </w:pPr>
      <w:r>
        <w:t xml:space="preserve">2. Постійні комісії обираються Радою на строк її повноважень у складі </w:t>
      </w:r>
      <w:r>
        <w:t>голови і членів комісії. Всі інші питання структури комісії вирішуються відповідною комісією.</w:t>
      </w:r>
    </w:p>
    <w:p w:rsidR="00A67B10" w:rsidRDefault="00AC50F9">
      <w:pPr>
        <w:pStyle w:val="normal0"/>
      </w:pPr>
      <w:r>
        <w:t>3. До складу постійних комісій не можуть бути обрані сільський голова, секретар Ради та заступники сільського голови.</w:t>
      </w:r>
    </w:p>
    <w:p w:rsidR="00A67B10" w:rsidRDefault="00AC50F9">
      <w:pPr>
        <w:pStyle w:val="normal0"/>
      </w:pPr>
      <w:r>
        <w:t>4. Постійні комісії за дорученням Ради або з</w:t>
      </w:r>
      <w:r>
        <w:t>а власною ініціативою попередньо розглядають проєкти програм соціально-економічного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w:t>
      </w:r>
      <w:r>
        <w:t>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і співдоповідями.</w:t>
      </w:r>
    </w:p>
    <w:p w:rsidR="00A67B10" w:rsidRDefault="00AC50F9">
      <w:pPr>
        <w:pStyle w:val="normal0"/>
      </w:pPr>
      <w:r>
        <w:t>5. Засідання постійної комісії скликається в міру необхідн</w:t>
      </w:r>
      <w:r>
        <w:t>ості і є правомочним, якщо в ньому бере участь не менш як половина від загального складу комісії.</w:t>
      </w:r>
    </w:p>
    <w:p w:rsidR="00A67B10" w:rsidRDefault="00AC50F9">
      <w:pPr>
        <w:pStyle w:val="normal0"/>
      </w:pPr>
      <w:r>
        <w:t>6. 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w:t>
      </w:r>
      <w:r>
        <w:t>ю голосів від загального складу комісії. Висновки і рекомендації постійної комісії, протоколи її засідань є відкритими та оприлюднюються і надаються на запит відповідно до Закону України "Про доступ до публічної інформації".</w:t>
      </w:r>
    </w:p>
    <w:p w:rsidR="00A67B10" w:rsidRDefault="00A67B10">
      <w:pPr>
        <w:pStyle w:val="normal0"/>
      </w:pPr>
    </w:p>
    <w:p w:rsidR="00A67B10" w:rsidRPr="001D71C0" w:rsidRDefault="00AC50F9" w:rsidP="001D71C0">
      <w:pPr>
        <w:pStyle w:val="2"/>
        <w:widowControl w:val="0"/>
        <w:ind w:left="0" w:hanging="3"/>
        <w:rPr>
          <w:lang w:val="ru-RU"/>
        </w:rPr>
      </w:pPr>
      <w:bookmarkStart w:id="40" w:name="_heading=h.fq86987ptxjt" w:colFirst="0" w:colLast="0"/>
      <w:bookmarkEnd w:id="40"/>
      <w:r w:rsidRPr="001D71C0">
        <w:rPr>
          <w:lang w:val="ru-RU"/>
        </w:rPr>
        <w:t xml:space="preserve">Стаття 32. Виконавчий комітет </w:t>
      </w:r>
      <w:r w:rsidRPr="001D71C0">
        <w:rPr>
          <w:lang w:val="ru-RU"/>
        </w:rPr>
        <w:t>Ради</w:t>
      </w:r>
    </w:p>
    <w:p w:rsidR="00A67B10" w:rsidRDefault="00AC50F9">
      <w:pPr>
        <w:pStyle w:val="normal0"/>
        <w:widowControl w:val="0"/>
      </w:pPr>
      <w:r>
        <w:t>1. Виконавчим органом Ради є виконавчий комітет Ради, який утворюється Радою на строк її повноважень.</w:t>
      </w:r>
    </w:p>
    <w:p w:rsidR="00A67B10" w:rsidRDefault="00AC50F9">
      <w:pPr>
        <w:pStyle w:val="normal0"/>
        <w:widowControl w:val="0"/>
      </w:pPr>
      <w:r>
        <w:t>2. Кількісний склад виконавчого комітету визначається Радою. Персональний склад виконавчого комітету затверджується Радою за пропозицією сільського г</w:t>
      </w:r>
      <w:r>
        <w:t>олови.</w:t>
      </w:r>
    </w:p>
    <w:p w:rsidR="00A67B10" w:rsidRDefault="00AC50F9">
      <w:pPr>
        <w:pStyle w:val="normal0"/>
        <w:widowControl w:val="0"/>
      </w:pPr>
      <w:r>
        <w:t>3. Виконавчий комітет Ради утворюється у складі відповідно сільського голови, заступників сільського голови, керуючого справами виконавчого комітету, а також керівників відділів, управлінь та інших виконавчих органів Ради, інших осіб.</w:t>
      </w:r>
    </w:p>
    <w:p w:rsidR="00A67B10" w:rsidRDefault="00AC50F9">
      <w:pPr>
        <w:pStyle w:val="normal0"/>
        <w:widowControl w:val="0"/>
      </w:pPr>
      <w:r>
        <w:t>4. Секретар Ра</w:t>
      </w:r>
      <w:r>
        <w:t>ди входить до складу виконавчого комітету Ради за посадою.</w:t>
      </w:r>
    </w:p>
    <w:p w:rsidR="00A67B10" w:rsidRDefault="00AC50F9">
      <w:pPr>
        <w:pStyle w:val="normal0"/>
        <w:widowControl w:val="0"/>
      </w:pPr>
      <w:r>
        <w:t>Рада за пропозицією сільського голови може прийняти рішення про входження старости до складу виконавчого комітету за посадою.</w:t>
      </w:r>
    </w:p>
    <w:p w:rsidR="00A67B10" w:rsidRDefault="00AC50F9">
      <w:pPr>
        <w:pStyle w:val="normal0"/>
        <w:widowControl w:val="0"/>
      </w:pPr>
      <w:r>
        <w:t>5. Очолює виконавчий комітет сільський голова.</w:t>
      </w:r>
    </w:p>
    <w:p w:rsidR="00A67B10" w:rsidRDefault="00A67B10">
      <w:pPr>
        <w:pStyle w:val="normal0"/>
      </w:pPr>
    </w:p>
    <w:p w:rsidR="00A67B10" w:rsidRPr="001D71C0" w:rsidRDefault="00AC50F9" w:rsidP="001D71C0">
      <w:pPr>
        <w:pStyle w:val="2"/>
        <w:widowControl w:val="0"/>
        <w:ind w:left="0" w:hanging="3"/>
        <w:rPr>
          <w:lang w:val="ru-RU"/>
        </w:rPr>
      </w:pPr>
      <w:bookmarkStart w:id="41" w:name="_heading=h.74oiv8v0o1mm" w:colFirst="0" w:colLast="0"/>
      <w:bookmarkEnd w:id="41"/>
      <w:r w:rsidRPr="001D71C0">
        <w:rPr>
          <w:lang w:val="ru-RU"/>
        </w:rPr>
        <w:lastRenderedPageBreak/>
        <w:t>Стаття 33. Виконавчі ор</w:t>
      </w:r>
      <w:r w:rsidRPr="001D71C0">
        <w:rPr>
          <w:lang w:val="ru-RU"/>
        </w:rPr>
        <w:t>гани сільської ради</w:t>
      </w:r>
      <w:r>
        <w:t> </w:t>
      </w:r>
    </w:p>
    <w:p w:rsidR="00A67B10" w:rsidRDefault="00AC50F9">
      <w:pPr>
        <w:pStyle w:val="normal0"/>
        <w:widowControl w:val="0"/>
      </w:pPr>
      <w:r>
        <w:t>1. Рада утворює власні виконавчі органи, виходячи із повноважень таких органів, власних фінансових можливостей та ефективності надання такими органами публічних послуг у межах усієї території громади.</w:t>
      </w:r>
    </w:p>
    <w:p w:rsidR="00A67B10" w:rsidRDefault="00AC50F9">
      <w:pPr>
        <w:pStyle w:val="normal0"/>
        <w:widowControl w:val="0"/>
      </w:pPr>
      <w:r>
        <w:t>2. Виконавчі органи Ради здійснюют</w:t>
      </w:r>
      <w:r>
        <w:t>ь свої повноваження відповідно до закону та рішень Ради, ухвалених відповідно до її компетенції.</w:t>
      </w:r>
    </w:p>
    <w:p w:rsidR="00A67B10" w:rsidRDefault="00AC50F9">
      <w:pPr>
        <w:pStyle w:val="normal0"/>
        <w:widowControl w:val="0"/>
      </w:pPr>
      <w:r>
        <w:t>3. Склад виконавчого комітету визначається Радою за пропозицією сільського голови.</w:t>
      </w:r>
    </w:p>
    <w:p w:rsidR="00A67B10" w:rsidRDefault="00AC50F9">
      <w:pPr>
        <w:pStyle w:val="normal0"/>
        <w:widowControl w:val="0"/>
      </w:pPr>
      <w:r>
        <w:t>4. Старости старостинських округів входять до складу виконавчого комітету за посадою.</w:t>
      </w:r>
    </w:p>
    <w:p w:rsidR="00A67B10" w:rsidRDefault="00AC50F9">
      <w:pPr>
        <w:pStyle w:val="normal0"/>
        <w:widowControl w:val="0"/>
      </w:pPr>
      <w:r>
        <w:t>5. Старости поселень - старости сіл Розбишівка, Крамарщина, Веселе, та староста сіл Качанове, Новоселівка, Вирішальне, Степове, Дачне входять до складу виконавчого коміте</w:t>
      </w:r>
      <w:r>
        <w:t>ту за посадою.</w:t>
      </w:r>
    </w:p>
    <w:p w:rsidR="00A67B10" w:rsidRDefault="00A67B10">
      <w:pPr>
        <w:pStyle w:val="normal0"/>
        <w:widowControl w:val="0"/>
      </w:pPr>
    </w:p>
    <w:p w:rsidR="00A67B10" w:rsidRPr="001D71C0" w:rsidRDefault="00AC50F9" w:rsidP="001D71C0">
      <w:pPr>
        <w:pStyle w:val="2"/>
        <w:widowControl w:val="0"/>
        <w:ind w:left="0" w:hanging="3"/>
        <w:rPr>
          <w:color w:val="FF0000"/>
          <w:lang w:val="ru-RU"/>
        </w:rPr>
      </w:pPr>
      <w:bookmarkStart w:id="42" w:name="_heading=h.ktl8qc6kwce9" w:colFirst="0" w:colLast="0"/>
      <w:bookmarkEnd w:id="42"/>
      <w:r w:rsidRPr="001D71C0">
        <w:rPr>
          <w:lang w:val="ru-RU"/>
        </w:rPr>
        <w:t>С</w:t>
      </w:r>
      <w:r w:rsidRPr="001D71C0">
        <w:rPr>
          <w:lang w:val="ru-RU"/>
        </w:rPr>
        <w:t xml:space="preserve">таття 34. Староста </w:t>
      </w:r>
    </w:p>
    <w:p w:rsidR="00A67B10" w:rsidRDefault="00AC50F9">
      <w:pPr>
        <w:pStyle w:val="normal0"/>
        <w:widowControl w:val="0"/>
      </w:pPr>
      <w:r>
        <w:t>1. Староста представляє інтереси населення відповідного старостинського округу у виконавчому комітеті.</w:t>
      </w:r>
    </w:p>
    <w:p w:rsidR="00A67B10" w:rsidRDefault="00AC50F9">
      <w:pPr>
        <w:pStyle w:val="normal0"/>
        <w:widowControl w:val="0"/>
      </w:pPr>
      <w:r>
        <w:t>2, Староста інформує жителів старостинського округу про рішення, ухвалені Радою, її виконавчими органами, інформує Р</w:t>
      </w:r>
      <w:r>
        <w:t>аду та її виконавчі органи про ситуацію у старостинському окрузі, потреби жителів у послугах, а також про якість надання таких послуг комунальними підприємствами, службами, чи приватними надавачами цих послуг.</w:t>
      </w:r>
    </w:p>
    <w:p w:rsidR="00A67B10" w:rsidRDefault="00AC50F9">
      <w:pPr>
        <w:pStyle w:val="normal0"/>
        <w:widowControl w:val="0"/>
      </w:pPr>
      <w:r>
        <w:t>3. Староста, у необхідних випадках, організову</w:t>
      </w:r>
      <w:r>
        <w:t>є в межах старостинського округу громадські слухання, збори жителів для з‘ясування їх позиції щодо окремих рішень Ради, які готуються для ухвалення. </w:t>
      </w:r>
    </w:p>
    <w:p w:rsidR="00A67B10" w:rsidRDefault="00AC50F9">
      <w:pPr>
        <w:pStyle w:val="normal0"/>
        <w:widowControl w:val="0"/>
      </w:pPr>
      <w:r>
        <w:t>4. У випадках, визначених законодавством та цим Статутом, проєкти рішень Ради розглядаються на громадських</w:t>
      </w:r>
      <w:r>
        <w:t xml:space="preserve"> слуханнях згідно з цим Статутом.</w:t>
      </w:r>
    </w:p>
    <w:p w:rsidR="00A67B10" w:rsidRDefault="00A67B10">
      <w:pPr>
        <w:pStyle w:val="normal0"/>
        <w:widowControl w:val="0"/>
        <w:pBdr>
          <w:top w:val="nil"/>
          <w:left w:val="nil"/>
          <w:bottom w:val="nil"/>
          <w:right w:val="nil"/>
          <w:between w:val="nil"/>
        </w:pBdr>
      </w:pPr>
    </w:p>
    <w:p w:rsidR="00A67B10" w:rsidRDefault="00AC50F9">
      <w:pPr>
        <w:pStyle w:val="normal0"/>
        <w:widowControl w:val="0"/>
        <w:pBdr>
          <w:top w:val="nil"/>
          <w:left w:val="nil"/>
          <w:bottom w:val="nil"/>
          <w:right w:val="nil"/>
          <w:between w:val="nil"/>
        </w:pBdr>
        <w:rPr>
          <w:color w:val="000000"/>
        </w:rPr>
      </w:pPr>
      <w:r>
        <w:rPr>
          <w:color w:val="000000"/>
        </w:rPr>
        <w:t> </w:t>
      </w:r>
    </w:p>
    <w:p w:rsidR="00A67B10" w:rsidRPr="001D71C0" w:rsidRDefault="00AC50F9" w:rsidP="001D71C0">
      <w:pPr>
        <w:pStyle w:val="2"/>
        <w:widowControl w:val="0"/>
        <w:ind w:left="0" w:hanging="3"/>
        <w:rPr>
          <w:lang w:val="ru-RU"/>
        </w:rPr>
      </w:pPr>
      <w:bookmarkStart w:id="43" w:name="_heading=h.attuwgqy5ca0" w:colFirst="0" w:colLast="0"/>
      <w:bookmarkEnd w:id="43"/>
      <w:r w:rsidRPr="001D71C0">
        <w:rPr>
          <w:lang w:val="ru-RU"/>
        </w:rPr>
        <w:t>С</w:t>
      </w:r>
      <w:r w:rsidRPr="001D71C0">
        <w:rPr>
          <w:lang w:val="ru-RU"/>
        </w:rPr>
        <w:t>таття 35. Порядок інформування та звітування виконавчих органів  та посадових осіб перед територіальною громадою</w:t>
      </w:r>
    </w:p>
    <w:p w:rsidR="00A67B10" w:rsidRDefault="00AC50F9">
      <w:pPr>
        <w:pStyle w:val="normal0"/>
        <w:widowControl w:val="0"/>
        <w:pBdr>
          <w:top w:val="nil"/>
          <w:left w:val="nil"/>
          <w:bottom w:val="nil"/>
          <w:right w:val="nil"/>
          <w:between w:val="nil"/>
        </w:pBdr>
        <w:rPr>
          <w:highlight w:val="white"/>
        </w:rPr>
      </w:pPr>
      <w:r>
        <w:rPr>
          <w:highlight w:val="white"/>
        </w:rPr>
        <w:t>1. Звітування Ради та її посадових осіб здійснюється з метою забезпечення прозорості діяльності органів м</w:t>
      </w:r>
      <w:r>
        <w:rPr>
          <w:highlight w:val="white"/>
        </w:rPr>
        <w:t xml:space="preserve">ісцевого самоврядування та їх посадових осіб, а також інформування населення про вирішення питань місцевого значення. </w:t>
      </w:r>
    </w:p>
    <w:p w:rsidR="00A67B10" w:rsidRDefault="00AC50F9">
      <w:pPr>
        <w:pStyle w:val="normal0"/>
        <w:widowControl w:val="0"/>
        <w:pBdr>
          <w:top w:val="nil"/>
          <w:left w:val="nil"/>
          <w:bottom w:val="nil"/>
          <w:right w:val="nil"/>
          <w:between w:val="nil"/>
        </w:pBdr>
        <w:rPr>
          <w:highlight w:val="white"/>
        </w:rPr>
      </w:pPr>
      <w:r>
        <w:rPr>
          <w:highlight w:val="white"/>
        </w:rPr>
        <w:t xml:space="preserve">2. Про свою роботу перед територіальною громадою звітують: </w:t>
      </w:r>
    </w:p>
    <w:p w:rsidR="00A67B10" w:rsidRDefault="00AC50F9">
      <w:pPr>
        <w:pStyle w:val="normal0"/>
        <w:widowControl w:val="0"/>
        <w:pBdr>
          <w:top w:val="nil"/>
          <w:left w:val="nil"/>
          <w:bottom w:val="nil"/>
          <w:right w:val="nil"/>
          <w:between w:val="nil"/>
        </w:pBdr>
        <w:rPr>
          <w:highlight w:val="white"/>
        </w:rPr>
      </w:pPr>
      <w:r>
        <w:rPr>
          <w:highlight w:val="white"/>
        </w:rPr>
        <w:t xml:space="preserve">1) сільський голова, </w:t>
      </w:r>
    </w:p>
    <w:p w:rsidR="00A67B10" w:rsidRDefault="00AC50F9">
      <w:pPr>
        <w:pStyle w:val="normal0"/>
        <w:widowControl w:val="0"/>
        <w:pBdr>
          <w:top w:val="nil"/>
          <w:left w:val="nil"/>
          <w:bottom w:val="nil"/>
          <w:right w:val="nil"/>
          <w:between w:val="nil"/>
        </w:pBdr>
        <w:rPr>
          <w:highlight w:val="white"/>
        </w:rPr>
      </w:pPr>
      <w:r>
        <w:rPr>
          <w:highlight w:val="white"/>
        </w:rPr>
        <w:t xml:space="preserve">2) депутати Ради, </w:t>
      </w:r>
    </w:p>
    <w:p w:rsidR="00A67B10" w:rsidRDefault="00AC50F9">
      <w:pPr>
        <w:pStyle w:val="normal0"/>
        <w:widowControl w:val="0"/>
        <w:pBdr>
          <w:top w:val="nil"/>
          <w:left w:val="nil"/>
          <w:bottom w:val="nil"/>
          <w:right w:val="nil"/>
          <w:between w:val="nil"/>
        </w:pBdr>
        <w:rPr>
          <w:highlight w:val="white"/>
        </w:rPr>
      </w:pPr>
      <w:r>
        <w:rPr>
          <w:highlight w:val="white"/>
        </w:rPr>
        <w:lastRenderedPageBreak/>
        <w:t xml:space="preserve">3) староста, </w:t>
      </w:r>
    </w:p>
    <w:p w:rsidR="00A67B10" w:rsidRDefault="00AC50F9">
      <w:pPr>
        <w:pStyle w:val="normal0"/>
        <w:widowControl w:val="0"/>
        <w:pBdr>
          <w:top w:val="nil"/>
          <w:left w:val="nil"/>
          <w:bottom w:val="nil"/>
          <w:right w:val="nil"/>
          <w:between w:val="nil"/>
        </w:pBdr>
        <w:rPr>
          <w:highlight w:val="white"/>
        </w:rPr>
      </w:pPr>
      <w:r>
        <w:rPr>
          <w:highlight w:val="white"/>
        </w:rPr>
        <w:t xml:space="preserve">4) керівники виконавчих органів, </w:t>
      </w:r>
    </w:p>
    <w:p w:rsidR="00A67B10" w:rsidRDefault="00AC50F9">
      <w:pPr>
        <w:pStyle w:val="normal0"/>
        <w:widowControl w:val="0"/>
        <w:pBdr>
          <w:top w:val="nil"/>
          <w:left w:val="nil"/>
          <w:bottom w:val="nil"/>
          <w:right w:val="nil"/>
          <w:between w:val="nil"/>
        </w:pBdr>
        <w:rPr>
          <w:highlight w:val="white"/>
        </w:rPr>
      </w:pPr>
      <w:r>
        <w:rPr>
          <w:highlight w:val="white"/>
        </w:rPr>
        <w:t xml:space="preserve">5) керівники комунальних підприємств. </w:t>
      </w:r>
    </w:p>
    <w:p w:rsidR="00A67B10" w:rsidRDefault="00AC50F9">
      <w:pPr>
        <w:pStyle w:val="normal0"/>
        <w:widowControl w:val="0"/>
        <w:pBdr>
          <w:top w:val="nil"/>
          <w:left w:val="nil"/>
          <w:bottom w:val="nil"/>
          <w:right w:val="nil"/>
          <w:between w:val="nil"/>
        </w:pBdr>
        <w:rPr>
          <w:highlight w:val="white"/>
        </w:rPr>
      </w:pPr>
      <w:r>
        <w:rPr>
          <w:highlight w:val="white"/>
        </w:rPr>
        <w:t xml:space="preserve">3. Процедура звітування перед територіальною громадою відбувається у порядку, визначеному чинним законодавством України, цим Статутом, регламентом та рішеннями Ради. </w:t>
      </w:r>
    </w:p>
    <w:p w:rsidR="00A67B10" w:rsidRDefault="00AC50F9">
      <w:pPr>
        <w:pStyle w:val="normal0"/>
        <w:widowControl w:val="0"/>
        <w:pBdr>
          <w:top w:val="nil"/>
          <w:left w:val="nil"/>
          <w:bottom w:val="nil"/>
          <w:right w:val="nil"/>
          <w:between w:val="nil"/>
        </w:pBdr>
        <w:rPr>
          <w:highlight w:val="white"/>
        </w:rPr>
      </w:pPr>
      <w:r>
        <w:rPr>
          <w:highlight w:val="white"/>
        </w:rPr>
        <w:t>4. Про місце, ча</w:t>
      </w:r>
      <w:r>
        <w:rPr>
          <w:highlight w:val="white"/>
        </w:rPr>
        <w:t>с і спосіб організації звітування перед територіальною громадою сільський голова, староста, депутат Ради, керівник виконавчого органу та керівник комунального підприємства повідомляє не пізніше ніж за 7 днів до дня звітування через місцеві засоби масової і</w:t>
      </w:r>
      <w:r>
        <w:rPr>
          <w:highlight w:val="white"/>
        </w:rPr>
        <w:t xml:space="preserve">нформації та/або шляхом розміщення відповідної інформації на офіційному </w:t>
      </w:r>
      <w:r>
        <w:rPr>
          <w:highlight w:val="white"/>
        </w:rPr>
        <w:t>веб сайті</w:t>
      </w:r>
      <w:r>
        <w:rPr>
          <w:highlight w:val="white"/>
        </w:rPr>
        <w:t xml:space="preserve"> Ради. </w:t>
      </w:r>
    </w:p>
    <w:p w:rsidR="00A67B10" w:rsidRDefault="00AC50F9">
      <w:pPr>
        <w:pStyle w:val="normal0"/>
        <w:widowControl w:val="0"/>
        <w:pBdr>
          <w:top w:val="nil"/>
          <w:left w:val="nil"/>
          <w:bottom w:val="nil"/>
          <w:right w:val="nil"/>
          <w:between w:val="nil"/>
        </w:pBdr>
        <w:rPr>
          <w:highlight w:val="white"/>
        </w:rPr>
      </w:pPr>
      <w:r>
        <w:rPr>
          <w:highlight w:val="white"/>
        </w:rPr>
        <w:t xml:space="preserve">5. Відкрита зустріч з територіальною громадою організовується та здійснюється у спосіб, який дозволяє жителям поставити запитання, висловити зауваження та подати пропозиції. </w:t>
      </w:r>
    </w:p>
    <w:p w:rsidR="00A67B10" w:rsidRDefault="00AC50F9">
      <w:pPr>
        <w:pStyle w:val="normal0"/>
        <w:widowControl w:val="0"/>
        <w:pBdr>
          <w:top w:val="nil"/>
          <w:left w:val="nil"/>
          <w:bottom w:val="nil"/>
          <w:right w:val="nil"/>
          <w:between w:val="nil"/>
        </w:pBdr>
        <w:rPr>
          <w:highlight w:val="white"/>
        </w:rPr>
      </w:pPr>
      <w:r>
        <w:rPr>
          <w:highlight w:val="white"/>
        </w:rPr>
        <w:t>6. Письмові звіти, надані сільським головою, депутатами, старостою, керівниками в</w:t>
      </w:r>
      <w:r>
        <w:rPr>
          <w:highlight w:val="white"/>
        </w:rPr>
        <w:t xml:space="preserve">иконавчих органів та комунальних підприємств оприлюднюються на офіційному </w:t>
      </w:r>
      <w:r>
        <w:rPr>
          <w:highlight w:val="white"/>
        </w:rPr>
        <w:t>веб сайті</w:t>
      </w:r>
      <w:r>
        <w:rPr>
          <w:highlight w:val="white"/>
        </w:rPr>
        <w:t xml:space="preserve"> Ради. </w:t>
      </w:r>
    </w:p>
    <w:p w:rsidR="00A67B10" w:rsidRDefault="00AC50F9">
      <w:pPr>
        <w:pStyle w:val="normal0"/>
        <w:widowControl w:val="0"/>
        <w:pBdr>
          <w:top w:val="nil"/>
          <w:left w:val="nil"/>
          <w:bottom w:val="nil"/>
          <w:right w:val="nil"/>
          <w:between w:val="nil"/>
        </w:pBdr>
        <w:rPr>
          <w:highlight w:val="white"/>
        </w:rPr>
      </w:pPr>
      <w:r>
        <w:rPr>
          <w:highlight w:val="white"/>
        </w:rPr>
        <w:t>7. сільський   голова звітує перед територіальною громадою на відкритій зустрічі не менше одного разу на рік до 1 квітня року, що слідує за звітним.</w:t>
      </w:r>
    </w:p>
    <w:p w:rsidR="00A67B10" w:rsidRDefault="00AC50F9">
      <w:pPr>
        <w:pStyle w:val="normal0"/>
        <w:widowControl w:val="0"/>
        <w:pBdr>
          <w:top w:val="nil"/>
          <w:left w:val="nil"/>
          <w:bottom w:val="nil"/>
          <w:right w:val="nil"/>
          <w:between w:val="nil"/>
        </w:pBdr>
        <w:rPr>
          <w:highlight w:val="white"/>
        </w:rPr>
      </w:pPr>
      <w:r>
        <w:rPr>
          <w:highlight w:val="white"/>
        </w:rPr>
        <w:t>8. Письмовий зві</w:t>
      </w:r>
      <w:r>
        <w:rPr>
          <w:highlight w:val="white"/>
        </w:rPr>
        <w:t xml:space="preserve">т сільського  голови перед територіальною громадою може включати, крім інформації про його діяльність, відомості про: </w:t>
      </w:r>
    </w:p>
    <w:p w:rsidR="00A67B10" w:rsidRDefault="00AC50F9">
      <w:pPr>
        <w:pStyle w:val="normal0"/>
        <w:widowControl w:val="0"/>
        <w:pBdr>
          <w:top w:val="nil"/>
          <w:left w:val="nil"/>
          <w:bottom w:val="nil"/>
          <w:right w:val="nil"/>
          <w:between w:val="nil"/>
        </w:pBdr>
        <w:rPr>
          <w:highlight w:val="white"/>
        </w:rPr>
      </w:pPr>
      <w:r>
        <w:rPr>
          <w:highlight w:val="white"/>
        </w:rPr>
        <w:t xml:space="preserve">1) реалізацію стратегічних і програмних документів розвитку територіальної громади; </w:t>
      </w:r>
    </w:p>
    <w:p w:rsidR="00A67B10" w:rsidRDefault="00AC50F9">
      <w:pPr>
        <w:pStyle w:val="normal0"/>
        <w:widowControl w:val="0"/>
        <w:pBdr>
          <w:top w:val="nil"/>
          <w:left w:val="nil"/>
          <w:bottom w:val="nil"/>
          <w:right w:val="nil"/>
          <w:between w:val="nil"/>
        </w:pBdr>
        <w:rPr>
          <w:highlight w:val="white"/>
        </w:rPr>
      </w:pPr>
      <w:r>
        <w:rPr>
          <w:highlight w:val="white"/>
        </w:rPr>
        <w:t xml:space="preserve">2) виконання бюджету територіальної громади; </w:t>
      </w:r>
    </w:p>
    <w:p w:rsidR="00A67B10" w:rsidRDefault="00AC50F9">
      <w:pPr>
        <w:pStyle w:val="normal0"/>
        <w:widowControl w:val="0"/>
        <w:pBdr>
          <w:top w:val="nil"/>
          <w:left w:val="nil"/>
          <w:bottom w:val="nil"/>
          <w:right w:val="nil"/>
          <w:between w:val="nil"/>
        </w:pBdr>
        <w:rPr>
          <w:highlight w:val="white"/>
        </w:rPr>
      </w:pPr>
      <w:r>
        <w:rPr>
          <w:highlight w:val="white"/>
        </w:rPr>
        <w:t>3) пла</w:t>
      </w:r>
      <w:r>
        <w:rPr>
          <w:highlight w:val="white"/>
        </w:rPr>
        <w:t xml:space="preserve">н роботи на наступний звітний період; </w:t>
      </w:r>
    </w:p>
    <w:p w:rsidR="00A67B10" w:rsidRDefault="00AC50F9">
      <w:pPr>
        <w:pStyle w:val="normal0"/>
        <w:widowControl w:val="0"/>
        <w:pBdr>
          <w:top w:val="nil"/>
          <w:left w:val="nil"/>
          <w:bottom w:val="nil"/>
          <w:right w:val="nil"/>
          <w:between w:val="nil"/>
        </w:pBdr>
        <w:rPr>
          <w:highlight w:val="white"/>
        </w:rPr>
      </w:pPr>
      <w:r>
        <w:rPr>
          <w:highlight w:val="white"/>
        </w:rPr>
        <w:t xml:space="preserve">4)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 </w:t>
      </w:r>
    </w:p>
    <w:p w:rsidR="00A67B10" w:rsidRDefault="00AC50F9">
      <w:pPr>
        <w:pStyle w:val="normal0"/>
        <w:widowControl w:val="0"/>
        <w:pBdr>
          <w:top w:val="nil"/>
          <w:left w:val="nil"/>
          <w:bottom w:val="nil"/>
          <w:right w:val="nil"/>
          <w:between w:val="nil"/>
        </w:pBdr>
        <w:rPr>
          <w:highlight w:val="white"/>
        </w:rPr>
      </w:pPr>
      <w:r>
        <w:rPr>
          <w:highlight w:val="white"/>
        </w:rPr>
        <w:t xml:space="preserve">5) про здійснення </w:t>
      </w:r>
      <w:r>
        <w:rPr>
          <w:highlight w:val="white"/>
        </w:rPr>
        <w:t xml:space="preserve">державної регуляторної політики у сфері господарської діяльності виконавчими органами Ради; </w:t>
      </w:r>
    </w:p>
    <w:p w:rsidR="00A67B10" w:rsidRDefault="00AC50F9">
      <w:pPr>
        <w:pStyle w:val="normal0"/>
        <w:widowControl w:val="0"/>
        <w:pBdr>
          <w:top w:val="nil"/>
          <w:left w:val="nil"/>
          <w:bottom w:val="nil"/>
          <w:right w:val="nil"/>
          <w:between w:val="nil"/>
        </w:pBdr>
        <w:rPr>
          <w:highlight w:val="white"/>
        </w:rPr>
      </w:pPr>
      <w:r>
        <w:rPr>
          <w:highlight w:val="white"/>
        </w:rPr>
        <w:t xml:space="preserve">6) інші питання місцевого значення. </w:t>
      </w:r>
    </w:p>
    <w:p w:rsidR="00A67B10" w:rsidRDefault="00AC50F9">
      <w:pPr>
        <w:pStyle w:val="normal0"/>
        <w:widowControl w:val="0"/>
        <w:pBdr>
          <w:top w:val="nil"/>
          <w:left w:val="nil"/>
          <w:bottom w:val="nil"/>
          <w:right w:val="nil"/>
          <w:between w:val="nil"/>
        </w:pBdr>
        <w:rPr>
          <w:highlight w:val="white"/>
        </w:rPr>
      </w:pPr>
      <w:r>
        <w:rPr>
          <w:highlight w:val="white"/>
        </w:rPr>
        <w:t>9. Звітування сільського голови перед Радою відбувається відповідно до порядку, визначеному ЗУ “Про місцеве самоврядування в У</w:t>
      </w:r>
      <w:r>
        <w:rPr>
          <w:highlight w:val="white"/>
        </w:rPr>
        <w:t xml:space="preserve">країні” </w:t>
      </w:r>
    </w:p>
    <w:p w:rsidR="00A67B10" w:rsidRDefault="00AC50F9">
      <w:pPr>
        <w:pStyle w:val="normal0"/>
        <w:widowControl w:val="0"/>
        <w:pBdr>
          <w:top w:val="nil"/>
          <w:left w:val="nil"/>
          <w:bottom w:val="nil"/>
          <w:right w:val="nil"/>
          <w:between w:val="nil"/>
        </w:pBdr>
        <w:rPr>
          <w:highlight w:val="white"/>
        </w:rPr>
      </w:pPr>
      <w:r>
        <w:rPr>
          <w:highlight w:val="white"/>
        </w:rPr>
        <w:t xml:space="preserve">10. Депутати Ради не менше одного разу на рік до 1 квітня звітують про свою роботу перед територіальною громадою, звіт депутата може відбуватися у складі фракції або групи. </w:t>
      </w:r>
    </w:p>
    <w:p w:rsidR="00A67B10" w:rsidRDefault="00AC50F9">
      <w:pPr>
        <w:pStyle w:val="normal0"/>
        <w:widowControl w:val="0"/>
        <w:pBdr>
          <w:top w:val="nil"/>
          <w:left w:val="nil"/>
          <w:bottom w:val="nil"/>
          <w:right w:val="nil"/>
          <w:between w:val="nil"/>
        </w:pBdr>
        <w:rPr>
          <w:highlight w:val="white"/>
        </w:rPr>
      </w:pPr>
      <w:r>
        <w:rPr>
          <w:highlight w:val="white"/>
        </w:rPr>
        <w:t xml:space="preserve">Письмовий звіт депутата включає відомості про: </w:t>
      </w:r>
    </w:p>
    <w:p w:rsidR="00A67B10" w:rsidRDefault="00AC50F9">
      <w:pPr>
        <w:pStyle w:val="normal0"/>
        <w:widowControl w:val="0"/>
        <w:pBdr>
          <w:top w:val="nil"/>
          <w:left w:val="nil"/>
          <w:bottom w:val="nil"/>
          <w:right w:val="nil"/>
          <w:between w:val="nil"/>
        </w:pBdr>
        <w:rPr>
          <w:highlight w:val="white"/>
        </w:rPr>
      </w:pPr>
      <w:r>
        <w:rPr>
          <w:highlight w:val="white"/>
        </w:rPr>
        <w:t>1) діяльність у Раді та ї</w:t>
      </w:r>
      <w:r>
        <w:rPr>
          <w:highlight w:val="white"/>
        </w:rPr>
        <w:t xml:space="preserve">ї органах, зокрема, але не виключно, – про присутність на пленарних засіданнях і засіданнях постійних та інших комісій Ради; </w:t>
      </w:r>
    </w:p>
    <w:p w:rsidR="00A67B10" w:rsidRDefault="00AC50F9">
      <w:pPr>
        <w:pStyle w:val="normal0"/>
        <w:widowControl w:val="0"/>
        <w:pBdr>
          <w:top w:val="nil"/>
          <w:left w:val="nil"/>
          <w:bottom w:val="nil"/>
          <w:right w:val="nil"/>
          <w:between w:val="nil"/>
        </w:pBdr>
        <w:rPr>
          <w:highlight w:val="white"/>
        </w:rPr>
      </w:pPr>
      <w:r>
        <w:rPr>
          <w:highlight w:val="white"/>
        </w:rPr>
        <w:lastRenderedPageBreak/>
        <w:t xml:space="preserve">2) роботу у виборчому окрузі; </w:t>
      </w:r>
    </w:p>
    <w:p w:rsidR="00A67B10" w:rsidRDefault="00AC50F9">
      <w:pPr>
        <w:pStyle w:val="normal0"/>
        <w:widowControl w:val="0"/>
        <w:pBdr>
          <w:top w:val="nil"/>
          <w:left w:val="nil"/>
          <w:bottom w:val="nil"/>
          <w:right w:val="nil"/>
          <w:between w:val="nil"/>
        </w:pBdr>
        <w:rPr>
          <w:highlight w:val="white"/>
        </w:rPr>
      </w:pPr>
      <w:r>
        <w:rPr>
          <w:highlight w:val="white"/>
        </w:rPr>
        <w:t xml:space="preserve">3) прийняті Радою та її органами рішення, хід їх виконання; </w:t>
      </w:r>
    </w:p>
    <w:p w:rsidR="00A67B10" w:rsidRDefault="00AC50F9">
      <w:pPr>
        <w:pStyle w:val="normal0"/>
        <w:widowControl w:val="0"/>
        <w:pBdr>
          <w:top w:val="nil"/>
          <w:left w:val="nil"/>
          <w:bottom w:val="nil"/>
          <w:right w:val="nil"/>
          <w:between w:val="nil"/>
        </w:pBdr>
        <w:rPr>
          <w:highlight w:val="white"/>
        </w:rPr>
      </w:pPr>
      <w:r>
        <w:rPr>
          <w:highlight w:val="white"/>
        </w:rPr>
        <w:t>4) особисту участь в обговоренні, прий</w:t>
      </w:r>
      <w:r>
        <w:rPr>
          <w:highlight w:val="white"/>
        </w:rPr>
        <w:t xml:space="preserve">нятті та організації виконання рішень Ради, її органів, а також доручень виборців. </w:t>
      </w:r>
    </w:p>
    <w:p w:rsidR="00A67B10" w:rsidRDefault="00AC50F9">
      <w:pPr>
        <w:pStyle w:val="normal0"/>
        <w:widowControl w:val="0"/>
        <w:pBdr>
          <w:top w:val="nil"/>
          <w:left w:val="nil"/>
          <w:bottom w:val="nil"/>
          <w:right w:val="nil"/>
          <w:between w:val="nil"/>
        </w:pBdr>
        <w:rPr>
          <w:highlight w:val="white"/>
        </w:rPr>
      </w:pPr>
      <w:r>
        <w:rPr>
          <w:highlight w:val="white"/>
        </w:rPr>
        <w:t xml:space="preserve">11. Звітування депутата місцевої Ради може бути проведено в будь-який час на вимогу зборів виборців. </w:t>
      </w:r>
    </w:p>
    <w:p w:rsidR="00A67B10" w:rsidRDefault="00AC50F9">
      <w:pPr>
        <w:pStyle w:val="normal0"/>
        <w:widowControl w:val="0"/>
        <w:pBdr>
          <w:top w:val="nil"/>
          <w:left w:val="nil"/>
          <w:bottom w:val="nil"/>
          <w:right w:val="nil"/>
          <w:between w:val="nil"/>
        </w:pBdr>
        <w:rPr>
          <w:highlight w:val="white"/>
        </w:rPr>
      </w:pPr>
      <w:r>
        <w:rPr>
          <w:highlight w:val="white"/>
        </w:rPr>
        <w:t>12. Староста звітує перед жителями відповідного старостинського округу</w:t>
      </w:r>
      <w:r>
        <w:rPr>
          <w:highlight w:val="white"/>
        </w:rPr>
        <w:t xml:space="preserve">, на відкритій зустрічі не менше одного разу на рік протягом першого кварталу року, що слідує за звітним. </w:t>
      </w:r>
    </w:p>
    <w:p w:rsidR="00A67B10" w:rsidRDefault="00AC50F9">
      <w:pPr>
        <w:pStyle w:val="normal0"/>
        <w:widowControl w:val="0"/>
        <w:pBdr>
          <w:top w:val="nil"/>
          <w:left w:val="nil"/>
          <w:bottom w:val="nil"/>
          <w:right w:val="nil"/>
          <w:between w:val="nil"/>
        </w:pBdr>
        <w:rPr>
          <w:highlight w:val="white"/>
        </w:rPr>
      </w:pPr>
      <w:r>
        <w:rPr>
          <w:highlight w:val="white"/>
        </w:rPr>
        <w:t xml:space="preserve">Інформація про звітування, а також письмовий звіт старости оприлюднюється на офіційному </w:t>
      </w:r>
      <w:r>
        <w:rPr>
          <w:highlight w:val="white"/>
        </w:rPr>
        <w:t>веб сайті</w:t>
      </w:r>
      <w:r>
        <w:rPr>
          <w:highlight w:val="white"/>
        </w:rPr>
        <w:t xml:space="preserve"> Ради та розміщуються у приміщенні ради не пізніше н</w:t>
      </w:r>
      <w:r>
        <w:rPr>
          <w:highlight w:val="white"/>
        </w:rPr>
        <w:t xml:space="preserve">іж за сім календарних днів до дня проведення звіту. </w:t>
      </w:r>
    </w:p>
    <w:p w:rsidR="00A67B10" w:rsidRDefault="00AC50F9">
      <w:pPr>
        <w:pStyle w:val="normal0"/>
        <w:widowControl w:val="0"/>
        <w:pBdr>
          <w:top w:val="nil"/>
          <w:left w:val="nil"/>
          <w:bottom w:val="nil"/>
          <w:right w:val="nil"/>
          <w:between w:val="nil"/>
        </w:pBdr>
        <w:rPr>
          <w:highlight w:val="white"/>
        </w:rPr>
      </w:pPr>
      <w:r>
        <w:rPr>
          <w:highlight w:val="white"/>
        </w:rPr>
        <w:t xml:space="preserve">13. Письмовий звіт старости перед жителями відповідного старостинського округу включає в себе, крім інформації про його діяльність, відомості про: </w:t>
      </w:r>
    </w:p>
    <w:p w:rsidR="00A67B10" w:rsidRDefault="00AC50F9">
      <w:pPr>
        <w:pStyle w:val="normal0"/>
        <w:widowControl w:val="0"/>
        <w:pBdr>
          <w:top w:val="nil"/>
          <w:left w:val="nil"/>
          <w:bottom w:val="nil"/>
          <w:right w:val="nil"/>
          <w:between w:val="nil"/>
        </w:pBdr>
        <w:rPr>
          <w:highlight w:val="white"/>
        </w:rPr>
      </w:pPr>
      <w:r>
        <w:rPr>
          <w:highlight w:val="white"/>
        </w:rPr>
        <w:t>1) реалізацію документів з планування розвитку територі</w:t>
      </w:r>
      <w:r>
        <w:rPr>
          <w:highlight w:val="white"/>
        </w:rPr>
        <w:t xml:space="preserve">альної громади в частині, що стосується відповідного старостинського округу; </w:t>
      </w:r>
    </w:p>
    <w:p w:rsidR="00A67B10" w:rsidRDefault="00AC50F9">
      <w:pPr>
        <w:pStyle w:val="normal0"/>
        <w:widowControl w:val="0"/>
        <w:pBdr>
          <w:top w:val="nil"/>
          <w:left w:val="nil"/>
          <w:bottom w:val="nil"/>
          <w:right w:val="nil"/>
          <w:between w:val="nil"/>
        </w:pBdr>
        <w:rPr>
          <w:highlight w:val="white"/>
        </w:rPr>
      </w:pPr>
      <w:r>
        <w:rPr>
          <w:highlight w:val="white"/>
        </w:rPr>
        <w:t xml:space="preserve">2) про спрямування коштів громади та залучення інших коштів на потреби та розвитку старостинського округу; </w:t>
      </w:r>
    </w:p>
    <w:p w:rsidR="00A67B10" w:rsidRDefault="00AC50F9">
      <w:pPr>
        <w:pStyle w:val="normal0"/>
        <w:widowControl w:val="0"/>
        <w:pBdr>
          <w:top w:val="nil"/>
          <w:left w:val="nil"/>
          <w:bottom w:val="nil"/>
          <w:right w:val="nil"/>
          <w:between w:val="nil"/>
        </w:pBdr>
        <w:rPr>
          <w:highlight w:val="white"/>
        </w:rPr>
      </w:pPr>
      <w:r>
        <w:rPr>
          <w:highlight w:val="white"/>
        </w:rPr>
        <w:t xml:space="preserve">3) план роботи на наступний звітний період; </w:t>
      </w:r>
    </w:p>
    <w:p w:rsidR="00A67B10" w:rsidRDefault="00AC50F9">
      <w:pPr>
        <w:pStyle w:val="normal0"/>
        <w:widowControl w:val="0"/>
        <w:pBdr>
          <w:top w:val="nil"/>
          <w:left w:val="nil"/>
          <w:bottom w:val="nil"/>
          <w:right w:val="nil"/>
          <w:between w:val="nil"/>
        </w:pBdr>
        <w:rPr>
          <w:highlight w:val="white"/>
        </w:rPr>
      </w:pPr>
      <w:r>
        <w:rPr>
          <w:highlight w:val="white"/>
        </w:rPr>
        <w:t xml:space="preserve">4)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 </w:t>
      </w:r>
    </w:p>
    <w:p w:rsidR="00A67B10" w:rsidRDefault="00AC50F9">
      <w:pPr>
        <w:pStyle w:val="normal0"/>
        <w:widowControl w:val="0"/>
        <w:pBdr>
          <w:top w:val="nil"/>
          <w:left w:val="nil"/>
          <w:bottom w:val="nil"/>
          <w:right w:val="nil"/>
          <w:between w:val="nil"/>
        </w:pBdr>
        <w:rPr>
          <w:highlight w:val="white"/>
        </w:rPr>
      </w:pPr>
      <w:r>
        <w:rPr>
          <w:highlight w:val="white"/>
        </w:rPr>
        <w:t>5) інші питання місцевого значення.</w:t>
      </w:r>
    </w:p>
    <w:p w:rsidR="00A67B10" w:rsidRDefault="00AC50F9">
      <w:pPr>
        <w:pStyle w:val="normal0"/>
        <w:widowControl w:val="0"/>
        <w:pBdr>
          <w:top w:val="nil"/>
          <w:left w:val="nil"/>
          <w:bottom w:val="nil"/>
          <w:right w:val="nil"/>
          <w:between w:val="nil"/>
        </w:pBdr>
        <w:rPr>
          <w:highlight w:val="white"/>
        </w:rPr>
      </w:pPr>
      <w:r>
        <w:rPr>
          <w:highlight w:val="white"/>
        </w:rPr>
        <w:t>14. Звітування старос</w:t>
      </w:r>
      <w:r>
        <w:rPr>
          <w:highlight w:val="white"/>
        </w:rPr>
        <w:t xml:space="preserve">ти перед Радою відбувається відповідно до порядку встановленого законом. </w:t>
      </w:r>
    </w:p>
    <w:p w:rsidR="00A67B10" w:rsidRDefault="00A67B10">
      <w:pPr>
        <w:pStyle w:val="normal0"/>
        <w:widowControl w:val="0"/>
        <w:pBdr>
          <w:top w:val="nil"/>
          <w:left w:val="nil"/>
          <w:bottom w:val="nil"/>
          <w:right w:val="nil"/>
          <w:between w:val="nil"/>
        </w:pBdr>
        <w:rPr>
          <w:highlight w:val="white"/>
        </w:rPr>
      </w:pPr>
    </w:p>
    <w:p w:rsidR="00A67B10" w:rsidRPr="001D71C0" w:rsidRDefault="00AC50F9" w:rsidP="001D71C0">
      <w:pPr>
        <w:pStyle w:val="2"/>
        <w:widowControl w:val="0"/>
        <w:ind w:left="0" w:hanging="3"/>
        <w:rPr>
          <w:lang w:val="ru-RU"/>
        </w:rPr>
      </w:pPr>
      <w:bookmarkStart w:id="44" w:name="_heading=h.j00ares76ofm" w:colFirst="0" w:colLast="0"/>
      <w:bookmarkEnd w:id="44"/>
      <w:r w:rsidRPr="001D71C0">
        <w:rPr>
          <w:lang w:val="ru-RU"/>
        </w:rPr>
        <w:t>С</w:t>
      </w:r>
      <w:r w:rsidRPr="001D71C0">
        <w:rPr>
          <w:lang w:val="ru-RU"/>
        </w:rPr>
        <w:t>таття 36. Відкритість та прозорість у діяльності органів місцевого самоврядування</w:t>
      </w:r>
    </w:p>
    <w:p w:rsidR="00A67B10" w:rsidRDefault="00AC50F9">
      <w:pPr>
        <w:pStyle w:val="normal0"/>
        <w:widowControl w:val="0"/>
      </w:pPr>
      <w:r>
        <w:t>1. Уся інформація, що знаходиться у володінні органів та посадових осіб місцевого самоврядування є</w:t>
      </w:r>
      <w:r>
        <w:t xml:space="preserve"> відкритою, крім випадків, передбачених нормами чинного законодавства України. </w:t>
      </w:r>
    </w:p>
    <w:p w:rsidR="00A67B10" w:rsidRDefault="00AC50F9">
      <w:pPr>
        <w:pStyle w:val="normal0"/>
        <w:widowControl w:val="0"/>
      </w:pPr>
      <w:r>
        <w:t>2. Право на доступ до цієї інформації гарантується обов’язком органів та посадових осіб місцевого самоврядування надавати за запитами та оприлюднювати її, забезпечувати безпере</w:t>
      </w:r>
      <w:r>
        <w:t xml:space="preserve">шкодний доступ до засідань Ради, її виконавчого комітету, депутатських комісій Ради, крім випадків, передбачених нормами чинного законодавства України. </w:t>
      </w:r>
    </w:p>
    <w:p w:rsidR="00A67B10" w:rsidRDefault="00AC50F9">
      <w:pPr>
        <w:pStyle w:val="normal0"/>
        <w:widowControl w:val="0"/>
      </w:pPr>
      <w:r>
        <w:t>3. Обмеження доступу до публічної інформації, у тому числі до засідань колегіальних органів, здійснюєть</w:t>
      </w:r>
      <w:r>
        <w:t xml:space="preserve">ся тільки в порядку передбаченому частиною другою статті 6 Закону України “Про </w:t>
      </w:r>
      <w:r>
        <w:lastRenderedPageBreak/>
        <w:t xml:space="preserve">доступ до публічної інформації” та Закону України “Про місцеве самоврядування в Україні”. </w:t>
      </w:r>
    </w:p>
    <w:p w:rsidR="00A67B10" w:rsidRDefault="00AC50F9">
      <w:pPr>
        <w:pStyle w:val="normal0"/>
        <w:widowControl w:val="0"/>
      </w:pPr>
      <w:r>
        <w:t>4. Жителі можуть здійснювати громадський контроль за дотриманням прав на доступ до пуб</w:t>
      </w:r>
      <w:r>
        <w:t xml:space="preserve">лічної інформації, шляхом проведення громадської оцінки (експертизи) в порядку, передбаченому Статутом, чи іншим способом, що не суперечить вимогам законодавства. </w:t>
      </w:r>
    </w:p>
    <w:p w:rsidR="00A67B10" w:rsidRDefault="00AC50F9">
      <w:pPr>
        <w:pStyle w:val="normal0"/>
        <w:widowControl w:val="0"/>
      </w:pPr>
      <w:r>
        <w:t>5. Акти органів та посадових осіб місцевого самоврядування та додатки до таких актів підляга</w:t>
      </w:r>
      <w:r>
        <w:t>ють обов’язковому оприлюдненню та наданню за запитом відповідно до Закону України “Про доступ до публічної інформації”.</w:t>
      </w:r>
    </w:p>
    <w:p w:rsidR="00A67B10" w:rsidRDefault="00AC50F9">
      <w:pPr>
        <w:pStyle w:val="normal0"/>
        <w:widowControl w:val="0"/>
      </w:pPr>
      <w:r>
        <w:t>Проєкти актів органів місцевого самоврядування та додатки до них оприлюднюються в порядку, передбаченому Законом України "</w:t>
      </w:r>
      <w:r>
        <w:t xml:space="preserve">Про доступ до публічної інформації", крім випадків виникнення надзвичайних ситуацій та інших невідкладних випадків, передбачених законом, коли такі проекти актів оприлюднюються негайно після їх підготовки. </w:t>
      </w:r>
    </w:p>
    <w:p w:rsidR="00A67B10" w:rsidRDefault="00AC50F9">
      <w:pPr>
        <w:pStyle w:val="normal0"/>
        <w:widowControl w:val="0"/>
      </w:pPr>
      <w:r>
        <w:t>6. Сесії Ради проводяться гласно із забезпеченням</w:t>
      </w:r>
      <w:r>
        <w:t xml:space="preserve"> права кожного жителя бути присутнім на них, крім випадків, передбачених законодавством, а також права своєчасно отримати інформацію про час, дату, місце, порядок денний і проекти рішень, що розглядатимуться на засіданні. </w:t>
      </w:r>
    </w:p>
    <w:p w:rsidR="00A67B10" w:rsidRDefault="00AC50F9">
      <w:pPr>
        <w:pStyle w:val="normal0"/>
        <w:widowControl w:val="0"/>
      </w:pPr>
      <w:r>
        <w:t>Порядок доступу до засідань визна</w:t>
      </w:r>
      <w:r>
        <w:t>чається Радою відповідно до закону та регламенту Ради. Присутні на сесії Ради особи мають право у спосіб, що не заважає проведенню засідань, здійснювати відео-, фото- та аудіофіксацію, трансляцію в режимі реального часу в мережі Інтернет пленарних засідань</w:t>
      </w:r>
      <w:r>
        <w:t xml:space="preserve"> Ради, а також засідань постійних комісій Ради. </w:t>
      </w:r>
    </w:p>
    <w:p w:rsidR="00A67B10" w:rsidRDefault="00AC50F9">
      <w:pPr>
        <w:pStyle w:val="normal0"/>
        <w:widowControl w:val="0"/>
      </w:pPr>
      <w:r>
        <w:t>Під час проведення пленарних засідань Ради забезпечується їх відео- та аудіофіксація, трансляція у режимі реального часу в мережі Інтернет. Відео- та аудіозаписи пленарних засідань Ради зберігаються та підля</w:t>
      </w:r>
      <w:r>
        <w:t xml:space="preserve">гають оприлюдненню на офіційному </w:t>
      </w:r>
      <w:r>
        <w:t>веб сайті</w:t>
      </w:r>
      <w:r>
        <w:t xml:space="preserve"> Ради. </w:t>
      </w:r>
    </w:p>
    <w:p w:rsidR="00A67B10" w:rsidRDefault="00AC50F9">
      <w:pPr>
        <w:pStyle w:val="normal0"/>
        <w:widowControl w:val="0"/>
      </w:pPr>
      <w:r>
        <w:t xml:space="preserve">Протоколи сесії Ради є відкритими та оприлюднюються на офіційному </w:t>
      </w:r>
      <w:r>
        <w:t>веб сайті</w:t>
      </w:r>
      <w:r>
        <w:t xml:space="preserve"> Ради і надаються на запит відповідно до Закону України «Про доступ до публічної інформації». Відповідальність за оприлюднення прот</w:t>
      </w:r>
      <w:r>
        <w:t xml:space="preserve">околів сесії несе уповноважена особа, що їх підписує. </w:t>
      </w:r>
    </w:p>
    <w:p w:rsidR="00A67B10" w:rsidRDefault="00AC50F9">
      <w:pPr>
        <w:pStyle w:val="normal0"/>
        <w:widowControl w:val="0"/>
      </w:pPr>
      <w:r>
        <w:t xml:space="preserve">7. Інформація про час, дату, порядок денний та проекти рішень Ради, що розглядатимуться на засіданні постійної комісії розміщується на офіційному </w:t>
      </w:r>
      <w:r>
        <w:t>веб сайті</w:t>
      </w:r>
      <w:r>
        <w:t xml:space="preserve"> Ради. </w:t>
      </w:r>
    </w:p>
    <w:p w:rsidR="00A67B10" w:rsidRDefault="00AC50F9">
      <w:pPr>
        <w:pStyle w:val="normal0"/>
        <w:widowControl w:val="0"/>
      </w:pPr>
      <w:r>
        <w:t xml:space="preserve">Контроль за своєчасністю оприлюднення </w:t>
      </w:r>
      <w:r>
        <w:t xml:space="preserve">такої інформації здійснює уповноважена особа, що скликає засідання. За результатами вивчення і розгляду питань постійні комісії готують висновки і рекомендації. </w:t>
      </w:r>
    </w:p>
    <w:p w:rsidR="00A67B10" w:rsidRDefault="00AC50F9">
      <w:pPr>
        <w:pStyle w:val="normal0"/>
        <w:widowControl w:val="0"/>
      </w:pPr>
      <w:r>
        <w:lastRenderedPageBreak/>
        <w:t xml:space="preserve">Висновки і рекомендації постійної комісії приймаються більшістю голосів від загального складу </w:t>
      </w:r>
      <w:r>
        <w:t xml:space="preserve">комісії і підписуються головою комісії, а в разі його відсутності - заступником голови або секретарем комісії. </w:t>
      </w:r>
    </w:p>
    <w:p w:rsidR="00A67B10" w:rsidRDefault="00AC50F9">
      <w:pPr>
        <w:pStyle w:val="normal0"/>
        <w:widowControl w:val="0"/>
      </w:pPr>
      <w:r>
        <w:t>Протоколи засідань постійної комісії підписуються головою і секретарем комісії. Висновки і рекомендації постійної комісії, протоколи її засідань</w:t>
      </w:r>
      <w:r>
        <w:t xml:space="preserve"> є відкритими, підлягають обов’язковому оприлюдненню на офіційному </w:t>
      </w:r>
      <w:r>
        <w:t>веб сайті</w:t>
      </w:r>
      <w:r>
        <w:t xml:space="preserve"> Ради і надаються на запит відповідно до Закону України "Про доступ до публічної інформації". </w:t>
      </w:r>
    </w:p>
    <w:p w:rsidR="00A67B10" w:rsidRDefault="00AC50F9">
      <w:pPr>
        <w:pStyle w:val="normal0"/>
        <w:widowControl w:val="0"/>
      </w:pPr>
      <w:r>
        <w:t>Засідання постійної комісії є відкритим і кожний може бути присутнім на них, крім вип</w:t>
      </w:r>
      <w:r>
        <w:t xml:space="preserve">адків, передбачених законодавством. Під час проведення засідань постійної комісії може здійснюватися відео- та аудіофіксація, трансляція у режимі реального часу в мережі Інтернет. </w:t>
      </w:r>
    </w:p>
    <w:p w:rsidR="00A67B10" w:rsidRDefault="00AC50F9">
      <w:pPr>
        <w:pStyle w:val="normal0"/>
        <w:widowControl w:val="0"/>
      </w:pPr>
      <w:r>
        <w:t>8. Основною формою роботи виконавчого комітету Ради є його засідання. Засід</w:t>
      </w:r>
      <w:r>
        <w:t>ання виконавчого комітету скликаються відповідно міським головою, а в разі його відсутності чи неможливості здійснення ним цієї функції – секретарем Ради в міру необхідності, але не рідше одного разу на місяць, і є правомочними, якщо в них бере участь біль</w:t>
      </w:r>
      <w:r>
        <w:t xml:space="preserve">ше половини від загального складу виконавчого комітету. </w:t>
      </w:r>
    </w:p>
    <w:p w:rsidR="00A67B10" w:rsidRDefault="00AC50F9">
      <w:pPr>
        <w:pStyle w:val="normal0"/>
        <w:widowControl w:val="0"/>
      </w:pPr>
      <w:r>
        <w:t xml:space="preserve">Інформація про час, дату, порядок денний та проекти рішень планових засідань, що вносяться на розгляд виконавчого комітету, розміщується на офіційному </w:t>
      </w:r>
      <w:r>
        <w:t>веб сайті</w:t>
      </w:r>
      <w:r>
        <w:t xml:space="preserve"> Ради за 10 робочих днів до засідання. Оприлюднення цієї інформації забезпечується особою, що скликає засідання виконавчого комітету у порядку, визначеному регламентом. </w:t>
      </w:r>
    </w:p>
    <w:p w:rsidR="00A67B10" w:rsidRDefault="00AC50F9">
      <w:pPr>
        <w:pStyle w:val="normal0"/>
        <w:widowControl w:val="0"/>
      </w:pPr>
      <w:r>
        <w:t>Засідання виконавчого комітету проводяться відкрито з забезпеченням права кожного жите</w:t>
      </w:r>
      <w:r>
        <w:t>ля бути присутнім на ньому, крім випадків, передбачених законом. Під час проведення засідань виконавчого комітету може здійснюватися відео- та аудіофіксація, трансляція у режимі реального часу в мережі Інтернет. Протоколи засідань виконавчого комітету є ві</w:t>
      </w:r>
      <w:r>
        <w:t xml:space="preserve">дкритими, оприлюднюються на офіційному </w:t>
      </w:r>
      <w:r>
        <w:t>веб сайті</w:t>
      </w:r>
      <w:r>
        <w:t xml:space="preserve"> Ради і надаються на запит відповідно до Закону України «Про доступ до публічної інформації». Оприлюднення цієї інформації забезпечується посадовою особою, яка їх підписує. </w:t>
      </w:r>
    </w:p>
    <w:p w:rsidR="00A67B10" w:rsidRDefault="00AC50F9">
      <w:pPr>
        <w:pStyle w:val="normal0"/>
        <w:widowControl w:val="0"/>
      </w:pPr>
      <w:r>
        <w:t>9. З метою застосування сучасних і</w:t>
      </w:r>
      <w:r>
        <w:t>нформаційних технологій у системі управління територіальною громадою, задоволення потреб населення, підприємств, установ, організацій у громаді та за його межами в об'єктивній, достовірній інформації про різні сфери суспільного життя громади, зміцнення між</w:t>
      </w:r>
      <w:r>
        <w:t xml:space="preserve">народних зв'язків, забезпечення принципів відкритості та прозорості діяльності органів і посадових осіб місцевого самоврядування, задоволення конституційних прав громадян на інформацію, Рада створює і підтримує офіційний </w:t>
      </w:r>
      <w:r>
        <w:t>веб сайт</w:t>
      </w:r>
      <w:r>
        <w:t xml:space="preserve"> Ради </w:t>
      </w:r>
    </w:p>
    <w:p w:rsidR="00A67B10" w:rsidRDefault="00AC50F9">
      <w:pPr>
        <w:pStyle w:val="normal0"/>
        <w:widowControl w:val="0"/>
      </w:pPr>
      <w:r>
        <w:lastRenderedPageBreak/>
        <w:t>10. На офіційному ве</w:t>
      </w:r>
      <w:r>
        <w:t xml:space="preserve">б сайті Ради в мережі Інтернет обов’язково оприлюднюються: </w:t>
      </w:r>
    </w:p>
    <w:p w:rsidR="00A67B10" w:rsidRDefault="00AC50F9">
      <w:pPr>
        <w:pStyle w:val="normal0"/>
        <w:widowControl w:val="0"/>
      </w:pPr>
      <w:r>
        <w:t>1) інформація про організаційну структуру, місію, функції, повноваження, основні завдання, напрями діяльності та фінансові ресурси (структуру та обсяг бюджетних коштів, порядок та механізм їх витр</w:t>
      </w:r>
      <w:r>
        <w:t xml:space="preserve">ачання тощо) органів і посадових осіб місцевого самоврядування, інформація про нормативно-правові засади діяльності; </w:t>
      </w:r>
    </w:p>
    <w:p w:rsidR="00A67B10" w:rsidRDefault="00AC50F9">
      <w:pPr>
        <w:pStyle w:val="normal0"/>
        <w:widowControl w:val="0"/>
      </w:pPr>
      <w:r>
        <w:t>2) нормативно-правові акти, акти індивідуальної дії (крім внутрішньоорганізаційних), прийняті органами та посадовими особами місцевого сам</w:t>
      </w:r>
      <w:r>
        <w:t>оврядування із зазначенням дати їх прийняття, оприлюднення. З метою надання якнайширшого доступу до текстів таких актів створюється спеціальна пошукова система, що дозволяє пошук за датою, номером чи іншими реквізитами, по контексту та за іншими критеріями</w:t>
      </w:r>
      <w:r>
        <w:t xml:space="preserve">. </w:t>
      </w:r>
    </w:p>
    <w:p w:rsidR="00A67B10" w:rsidRDefault="00AC50F9">
      <w:pPr>
        <w:pStyle w:val="normal0"/>
        <w:widowControl w:val="0"/>
      </w:pPr>
      <w:r>
        <w:t xml:space="preserve">3) проєкти актів органів та посадових осіб місцевого самоврядування та додатки до них. Оприлюднення проєктів на офіційному </w:t>
      </w:r>
      <w:r>
        <w:t>веб сайті</w:t>
      </w:r>
      <w:r>
        <w:t xml:space="preserve"> не позбавляє обов’язку виносити їх на публічні консультації у випадку, коли проведення консультацій є обов’язковим відпо</w:t>
      </w:r>
      <w:r>
        <w:t xml:space="preserve">відно до вимог цього Статуту; </w:t>
      </w:r>
    </w:p>
    <w:p w:rsidR="00A67B10" w:rsidRDefault="00AC50F9">
      <w:pPr>
        <w:pStyle w:val="normal0"/>
        <w:widowControl w:val="0"/>
      </w:pPr>
      <w:r>
        <w:t>4) інформація про сільського голову, його заступників, секретаря Ради, депутатів Ради, старости, членів виконавчого комітету, керівників виконавчих органів, яка включає біографічні довідки, час, дні і місце проведення особист</w:t>
      </w:r>
      <w:r>
        <w:t xml:space="preserve">ого прийому, контакти для листування та телефонного зв’язку; </w:t>
      </w:r>
    </w:p>
    <w:p w:rsidR="00A67B10" w:rsidRDefault="00AC50F9">
      <w:pPr>
        <w:pStyle w:val="normal0"/>
        <w:widowControl w:val="0"/>
      </w:pPr>
      <w:r>
        <w:t xml:space="preserve">5) інформація про систему обліку, види інформації, якою володіють органи та посадові особи місцевого самоврядування; </w:t>
      </w:r>
    </w:p>
    <w:p w:rsidR="00A67B10" w:rsidRDefault="00AC50F9">
      <w:pPr>
        <w:pStyle w:val="normal0"/>
        <w:widowControl w:val="0"/>
      </w:pPr>
      <w:r>
        <w:t>6) перелік наборів даних, що оприлюднюються у формі відкритих даних;</w:t>
      </w:r>
    </w:p>
    <w:p w:rsidR="00A67B10" w:rsidRDefault="00AC50F9">
      <w:pPr>
        <w:pStyle w:val="normal0"/>
        <w:widowControl w:val="0"/>
      </w:pPr>
      <w:r>
        <w:t>7) інфо</w:t>
      </w:r>
      <w:r>
        <w:t>рмація про механізми чи процедури, за допомогою яких жителі можуть представляти свої інтереси або в інший спосіб впливати на реалізацію повноважень органів та посадових осіб місцевого самоврядування, контролювати їх діяльність (зокрема для цього створюєтьс</w:t>
      </w:r>
      <w:r>
        <w:t xml:space="preserve">я підрозділ “Громадська участь”); </w:t>
      </w:r>
    </w:p>
    <w:p w:rsidR="00A67B10" w:rsidRDefault="00AC50F9">
      <w:pPr>
        <w:pStyle w:val="normal0"/>
        <w:widowControl w:val="0"/>
      </w:pPr>
      <w:r>
        <w:t xml:space="preserve">8) письмові звіти сільського голови, депутатів Ради, старости; </w:t>
      </w:r>
    </w:p>
    <w:p w:rsidR="00A67B10" w:rsidRDefault="00AC50F9">
      <w:pPr>
        <w:pStyle w:val="normal0"/>
        <w:widowControl w:val="0"/>
      </w:pPr>
      <w:r>
        <w:t>9) річний, піврічний план роботи Ради (за наявності), у тому числі дати, місце і порядок денний засідань Ради, її виконавчих органів, виконавчого комітету, г</w:t>
      </w:r>
      <w:r>
        <w:t xml:space="preserve">рафік проведення та порядок денний засідань комісій; </w:t>
      </w:r>
    </w:p>
    <w:p w:rsidR="00A67B10" w:rsidRDefault="00AC50F9">
      <w:pPr>
        <w:pStyle w:val="normal0"/>
        <w:widowControl w:val="0"/>
      </w:pPr>
      <w:r>
        <w:t xml:space="preserve">10) протоколи пленарних засідань Ради та її виконавчого комітету, результати голосування під час прийняття ними рішень, архів онлайн-трансляцій таких засідань, протоколи засідань постійних і тимчасових </w:t>
      </w:r>
      <w:r>
        <w:t xml:space="preserve">депутатських комісій, інших комісій, створених при органах чи посадових особах місцевого самоврядування; </w:t>
      </w:r>
    </w:p>
    <w:p w:rsidR="00A67B10" w:rsidRDefault="00AC50F9">
      <w:pPr>
        <w:pStyle w:val="normal0"/>
        <w:widowControl w:val="0"/>
      </w:pPr>
      <w:r>
        <w:lastRenderedPageBreak/>
        <w:t xml:space="preserve">11) довідник комунальних підприємств, установ (закладів) та організацій, у тому числі їх телефонів та адрес; </w:t>
      </w:r>
    </w:p>
    <w:p w:rsidR="00A67B10" w:rsidRDefault="00AC50F9">
      <w:pPr>
        <w:pStyle w:val="normal0"/>
        <w:widowControl w:val="0"/>
      </w:pPr>
      <w:r>
        <w:t>12) звіт про використання бюджетних кошт</w:t>
      </w:r>
      <w:r>
        <w:t xml:space="preserve">ів, виконання бюджету; </w:t>
      </w:r>
    </w:p>
    <w:p w:rsidR="00A67B10" w:rsidRDefault="00AC50F9">
      <w:pPr>
        <w:pStyle w:val="normal0"/>
        <w:widowControl w:val="0"/>
      </w:pPr>
      <w:r>
        <w:t xml:space="preserve">13) стандарти, нормативи, що затверджуються органами та посадовими особами місцевого самоврядування; </w:t>
      </w:r>
    </w:p>
    <w:p w:rsidR="00A67B10" w:rsidRDefault="00AC50F9">
      <w:pPr>
        <w:pStyle w:val="normal0"/>
        <w:widowControl w:val="0"/>
      </w:pPr>
      <w:r>
        <w:t xml:space="preserve">14) інформація про публічні закупівлі; </w:t>
      </w:r>
    </w:p>
    <w:p w:rsidR="00A67B10" w:rsidRDefault="00AC50F9">
      <w:pPr>
        <w:pStyle w:val="normal0"/>
        <w:widowControl w:val="0"/>
      </w:pPr>
      <w:r>
        <w:t>15) переліки адміністративних послуг, інформаційні картки адміністративних послуг та бланк</w:t>
      </w:r>
      <w:r>
        <w:t>и заяв, необхідних для звернення щодо надання адміністративної послуги;</w:t>
      </w:r>
    </w:p>
    <w:p w:rsidR="00A67B10" w:rsidRDefault="00AC50F9">
      <w:pPr>
        <w:pStyle w:val="normal0"/>
        <w:widowControl w:val="0"/>
      </w:pPr>
      <w:r>
        <w:t xml:space="preserve">16) розклад роботи та графік прийому громадян; </w:t>
      </w:r>
    </w:p>
    <w:p w:rsidR="00A67B10" w:rsidRDefault="00AC50F9">
      <w:pPr>
        <w:pStyle w:val="normal0"/>
        <w:widowControl w:val="0"/>
      </w:pPr>
      <w:r>
        <w:t xml:space="preserve">17) генеральний план та детальні плани територій; </w:t>
      </w:r>
    </w:p>
    <w:p w:rsidR="00A67B10" w:rsidRDefault="00AC50F9">
      <w:pPr>
        <w:pStyle w:val="normal0"/>
        <w:widowControl w:val="0"/>
      </w:pPr>
      <w:r>
        <w:t xml:space="preserve">18) перелік об’єктів комунальної власності; </w:t>
      </w:r>
    </w:p>
    <w:p w:rsidR="00A67B10" w:rsidRDefault="00AC50F9">
      <w:pPr>
        <w:pStyle w:val="normal0"/>
        <w:widowControl w:val="0"/>
      </w:pPr>
      <w:r>
        <w:t>19) перелік об’єктів комунальної власнос</w:t>
      </w:r>
      <w:r>
        <w:t xml:space="preserve">ті, що передані в оренду чи інше право користування (включно з даними про умови передачі об’єктів в оренду); </w:t>
      </w:r>
    </w:p>
    <w:p w:rsidR="00A67B10" w:rsidRDefault="00AC50F9">
      <w:pPr>
        <w:pStyle w:val="normal0"/>
        <w:widowControl w:val="0"/>
      </w:pPr>
      <w:r>
        <w:t xml:space="preserve">20) інформація про землі запасу та майнові об’єкти (приміщення) комунальної форми власності, які можуть бути передані в користування; </w:t>
      </w:r>
    </w:p>
    <w:p w:rsidR="00A67B10" w:rsidRDefault="00AC50F9">
      <w:pPr>
        <w:pStyle w:val="normal0"/>
        <w:widowControl w:val="0"/>
      </w:pPr>
      <w:r>
        <w:t>21) фінансо</w:t>
      </w:r>
      <w:r>
        <w:t xml:space="preserve">ва звітність суб’єктів господарювання комунальної власності; </w:t>
      </w:r>
    </w:p>
    <w:p w:rsidR="00A67B10" w:rsidRDefault="00AC50F9">
      <w:pPr>
        <w:pStyle w:val="normal0"/>
        <w:widowControl w:val="0"/>
      </w:pPr>
      <w:r>
        <w:t xml:space="preserve">22) перелік та контакти перевізників, що надають послуги пасажирського автомобільного транспорту, та маршрути перевезення; </w:t>
      </w:r>
    </w:p>
    <w:p w:rsidR="00A67B10" w:rsidRDefault="00AC50F9">
      <w:pPr>
        <w:pStyle w:val="normal0"/>
        <w:widowControl w:val="0"/>
      </w:pPr>
      <w:r>
        <w:t>23) перелік розповсюджувачів реклами, що отримали дозвіл на розміщення</w:t>
      </w:r>
      <w:r>
        <w:t xml:space="preserve"> зовнішньої реклами; </w:t>
      </w:r>
    </w:p>
    <w:p w:rsidR="00A67B10" w:rsidRDefault="00AC50F9">
      <w:pPr>
        <w:pStyle w:val="normal0"/>
        <w:widowControl w:val="0"/>
      </w:pPr>
      <w:r>
        <w:t xml:space="preserve">24) перелік земельних ділянок, що пропонуються для здійснення забудови; </w:t>
      </w:r>
    </w:p>
    <w:p w:rsidR="00A67B10" w:rsidRDefault="00AC50F9">
      <w:pPr>
        <w:pStyle w:val="normal0"/>
        <w:widowControl w:val="0"/>
      </w:pPr>
      <w:r>
        <w:t xml:space="preserve">25) реєстр об’єктів права комунальної власності громади (далі - Реєстр) - інформаційна система, яка містить дані про всі об’єкти права комунальної власності територіальної громади у форматі відкритих даних; </w:t>
      </w:r>
    </w:p>
    <w:p w:rsidR="00A67B10" w:rsidRDefault="00AC50F9">
      <w:pPr>
        <w:pStyle w:val="normal0"/>
        <w:widowControl w:val="0"/>
      </w:pPr>
      <w:r>
        <w:t xml:space="preserve">26) інша інформація, порядок обов'язкового оприлюднення якої встановлений законом, Статутом чи рішеннями органів і посадових осіб місцевого самоврядування. </w:t>
      </w:r>
    </w:p>
    <w:p w:rsidR="00A67B10" w:rsidRDefault="00AC50F9">
      <w:pPr>
        <w:pStyle w:val="normal0"/>
        <w:widowControl w:val="0"/>
      </w:pPr>
      <w:r>
        <w:t xml:space="preserve">11. Інформація на офіційному </w:t>
      </w:r>
      <w:r>
        <w:t>веб сайті</w:t>
      </w:r>
      <w:r>
        <w:t xml:space="preserve"> Ради в мережі Інтернет розміщується українською мовою, а так</w:t>
      </w:r>
      <w:r>
        <w:t xml:space="preserve">ож може бути доступна іноземними мовами. </w:t>
      </w:r>
    </w:p>
    <w:p w:rsidR="00A67B10" w:rsidRDefault="00AC50F9">
      <w:pPr>
        <w:pStyle w:val="normal0"/>
        <w:widowControl w:val="0"/>
      </w:pPr>
      <w:r>
        <w:t xml:space="preserve">12 Функціонування офіційного </w:t>
      </w:r>
      <w:r>
        <w:t>веб сайту</w:t>
      </w:r>
      <w:r>
        <w:t xml:space="preserve"> Ради передбачає технічну можливість користувачам мережі Інтернет у будь-який час доби переглядати, поширювати, копіювати (зберігати) і роздруковувати інформацію, що на ньому є</w:t>
      </w:r>
      <w:r>
        <w:t xml:space="preserve">, брати участь у інтерактивних опитуваннях, коментарі, ініціювати електронні петиції або ставити під ними підпис, подавати електронні звернення (пропозиції, заяви, скарги), запити на інформацію тощо. </w:t>
      </w:r>
    </w:p>
    <w:p w:rsidR="00A67B10" w:rsidRDefault="00AC50F9">
      <w:pPr>
        <w:pStyle w:val="normal0"/>
        <w:widowControl w:val="0"/>
      </w:pPr>
      <w:r>
        <w:lastRenderedPageBreak/>
        <w:t>13. У процесі розміщення або оновлення інформації на оф</w:t>
      </w:r>
      <w:r>
        <w:t xml:space="preserve">іційному </w:t>
      </w:r>
      <w:r>
        <w:t>веб сайті</w:t>
      </w:r>
      <w:r>
        <w:t xml:space="preserve"> вказується дата її розміщення. </w:t>
      </w:r>
    </w:p>
    <w:p w:rsidR="00A67B10" w:rsidRDefault="00AC50F9">
      <w:pPr>
        <w:pStyle w:val="normal0"/>
        <w:widowControl w:val="0"/>
      </w:pPr>
      <w:r>
        <w:t>14. З метою забезпечення реалізації конституційного права громадян на інформацію та відповідно до норм Господарського кодексу України комунальні підприємства Ради здійснюють інформування жителів громади пр</w:t>
      </w:r>
      <w:r>
        <w:t xml:space="preserve">о свою діяльність. </w:t>
      </w:r>
    </w:p>
    <w:p w:rsidR="00A67B10" w:rsidRDefault="00AC50F9">
      <w:pPr>
        <w:pStyle w:val="normal0"/>
        <w:widowControl w:val="0"/>
      </w:pPr>
      <w:r>
        <w:t xml:space="preserve">15. Предметом інформування є господарська і фінансова діяльність, послуги, тарифи на них та інша діяльність комунальних підприємств, що визначається переліком інформації, яка підлягає обов’язковому розміщенню на офіційному </w:t>
      </w:r>
      <w:r>
        <w:t>веб сайті</w:t>
      </w:r>
      <w:r>
        <w:t xml:space="preserve"> Рад</w:t>
      </w:r>
      <w:r>
        <w:t xml:space="preserve">и або власному </w:t>
      </w:r>
      <w:r>
        <w:t>веб сайті</w:t>
      </w:r>
      <w:r>
        <w:t xml:space="preserve"> комунального підприємства. </w:t>
      </w:r>
    </w:p>
    <w:p w:rsidR="00A67B10" w:rsidRDefault="00AC50F9">
      <w:pPr>
        <w:pStyle w:val="normal0"/>
        <w:widowControl w:val="0"/>
      </w:pPr>
      <w:r>
        <w:t xml:space="preserve">14. Порядок звітування про діяльність комунальних підприємств та установ Ради визначається окремим рішенням Ради. </w:t>
      </w:r>
    </w:p>
    <w:p w:rsidR="00A67B10" w:rsidRDefault="00A67B10">
      <w:pPr>
        <w:pStyle w:val="normal0"/>
        <w:widowControl w:val="0"/>
        <w:pBdr>
          <w:top w:val="nil"/>
          <w:left w:val="nil"/>
          <w:bottom w:val="nil"/>
          <w:right w:val="nil"/>
          <w:between w:val="nil"/>
        </w:pBdr>
        <w:rPr>
          <w:highlight w:val="white"/>
        </w:rPr>
      </w:pP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1"/>
        <w:widowControl w:val="0"/>
        <w:ind w:left="0" w:hanging="3"/>
        <w:jc w:val="center"/>
        <w:rPr>
          <w:lang w:val="ru-RU"/>
        </w:rPr>
      </w:pPr>
      <w:bookmarkStart w:id="45" w:name="_heading=h.upoyvvq19q4b" w:colFirst="0" w:colLast="0"/>
      <w:bookmarkEnd w:id="45"/>
      <w:r w:rsidRPr="001D71C0">
        <w:rPr>
          <w:lang w:val="ru-RU"/>
        </w:rPr>
        <w:t>Р</w:t>
      </w:r>
      <w:r w:rsidRPr="001D71C0">
        <w:rPr>
          <w:lang w:val="ru-RU"/>
        </w:rPr>
        <w:t>ОЗДІЛ 4. ДЕМОКРАТІЯ УЧАСТІ</w:t>
      </w:r>
    </w:p>
    <w:p w:rsidR="00A67B10" w:rsidRPr="001D71C0" w:rsidRDefault="00AC50F9" w:rsidP="001D71C0">
      <w:pPr>
        <w:pStyle w:val="2"/>
        <w:widowControl w:val="0"/>
        <w:ind w:left="0" w:hanging="3"/>
        <w:rPr>
          <w:lang w:val="ru-RU"/>
        </w:rPr>
      </w:pPr>
      <w:bookmarkStart w:id="46" w:name="_heading=h.4edfgxokir45" w:colFirst="0" w:colLast="0"/>
      <w:bookmarkEnd w:id="46"/>
      <w:r w:rsidRPr="001D71C0">
        <w:rPr>
          <w:lang w:val="ru-RU"/>
        </w:rPr>
        <w:t>С</w:t>
      </w:r>
      <w:r w:rsidRPr="001D71C0">
        <w:rPr>
          <w:lang w:val="ru-RU"/>
        </w:rPr>
        <w:t xml:space="preserve">таття 37. Місцеві вибори та місцевий референдум </w:t>
      </w:r>
    </w:p>
    <w:p w:rsidR="00A67B10" w:rsidRDefault="00AC50F9">
      <w:pPr>
        <w:pStyle w:val="normal0"/>
        <w:widowControl w:val="0"/>
        <w:pBdr>
          <w:top w:val="nil"/>
          <w:left w:val="nil"/>
          <w:bottom w:val="nil"/>
          <w:right w:val="nil"/>
          <w:between w:val="nil"/>
        </w:pBdr>
      </w:pPr>
      <w:r>
        <w:t xml:space="preserve">Засади, </w:t>
      </w:r>
      <w:r>
        <w:t>організація і порядок проведення місцевих виборів та місцевого референдуму визначаються положеннями чинного законодавства України.</w:t>
      </w:r>
    </w:p>
    <w:p w:rsidR="00A67B10" w:rsidRDefault="00A67B10">
      <w:pPr>
        <w:pStyle w:val="normal0"/>
        <w:widowControl w:val="0"/>
        <w:pBdr>
          <w:top w:val="nil"/>
          <w:left w:val="nil"/>
          <w:bottom w:val="nil"/>
          <w:right w:val="nil"/>
          <w:between w:val="nil"/>
        </w:pBdr>
        <w:rPr>
          <w:highlight w:val="green"/>
        </w:rPr>
      </w:pPr>
    </w:p>
    <w:p w:rsidR="00A67B10" w:rsidRPr="001D71C0" w:rsidRDefault="00AC50F9" w:rsidP="001D71C0">
      <w:pPr>
        <w:pStyle w:val="2"/>
        <w:widowControl w:val="0"/>
        <w:ind w:left="0" w:hanging="3"/>
        <w:rPr>
          <w:lang w:val="ru-RU"/>
        </w:rPr>
      </w:pPr>
      <w:bookmarkStart w:id="47" w:name="_heading=h.e6tkooqg3z24" w:colFirst="0" w:colLast="0"/>
      <w:bookmarkEnd w:id="47"/>
      <w:r w:rsidRPr="001D71C0">
        <w:rPr>
          <w:lang w:val="ru-RU"/>
        </w:rPr>
        <w:t>С</w:t>
      </w:r>
      <w:r w:rsidRPr="001D71C0">
        <w:rPr>
          <w:lang w:val="ru-RU"/>
        </w:rPr>
        <w:t xml:space="preserve">таття 38. Загальні збори громадян за місцем проживання </w:t>
      </w:r>
    </w:p>
    <w:p w:rsidR="00A67B10" w:rsidRDefault="00AC50F9">
      <w:pPr>
        <w:pStyle w:val="normal0"/>
        <w:widowControl w:val="0"/>
        <w:pBdr>
          <w:top w:val="nil"/>
          <w:left w:val="nil"/>
          <w:bottom w:val="nil"/>
          <w:right w:val="nil"/>
          <w:between w:val="nil"/>
        </w:pBdr>
      </w:pPr>
      <w:r>
        <w:t xml:space="preserve">1. Загальні збори громадян за місцем проживання є формою їх участі </w:t>
      </w:r>
      <w:r>
        <w:t xml:space="preserve">у вирішенні питань місцевого значення. </w:t>
      </w:r>
    </w:p>
    <w:p w:rsidR="00A67B10" w:rsidRDefault="00AC50F9">
      <w:pPr>
        <w:pStyle w:val="normal0"/>
        <w:widowControl w:val="0"/>
        <w:pBdr>
          <w:top w:val="nil"/>
          <w:left w:val="nil"/>
          <w:bottom w:val="nil"/>
          <w:right w:val="nil"/>
          <w:between w:val="nil"/>
        </w:pBdr>
      </w:pPr>
      <w:r>
        <w:t xml:space="preserve">2. Порядок ініціювання, організації, проведення загальних зборів громадян за місцем проживання та порядок </w:t>
      </w:r>
      <w:r>
        <w:t>врахування</w:t>
      </w:r>
      <w:r>
        <w:t xml:space="preserve"> результатів загальних зборів органами та посадовими особами місцевого самоврядування визначається п</w:t>
      </w:r>
      <w:r>
        <w:t>оложенням про загальні збори громадян за місцем проживання, що є невід’ємним додатком до цього Статуту (</w:t>
      </w:r>
      <w:hyperlink w:anchor="_heading=h.xzdyq9ry03ev">
        <w:r>
          <w:rPr>
            <w:color w:val="1155CC"/>
            <w:u w:val="single"/>
          </w:rPr>
          <w:t xml:space="preserve">Додаток </w:t>
        </w:r>
      </w:hyperlink>
      <w:hyperlink w:anchor="_heading=h.xzdyq9ry03ev">
        <w:r>
          <w:rPr>
            <w:color w:val="1155CC"/>
            <w:u w:val="single"/>
          </w:rPr>
          <w:t>1</w:t>
        </w:r>
      </w:hyperlink>
      <w:r>
        <w:t xml:space="preserve">). </w:t>
      </w:r>
    </w:p>
    <w:p w:rsidR="00A67B10" w:rsidRDefault="00A67B10">
      <w:pPr>
        <w:pStyle w:val="normal0"/>
        <w:widowControl w:val="0"/>
        <w:pBdr>
          <w:top w:val="nil"/>
          <w:left w:val="nil"/>
          <w:bottom w:val="nil"/>
          <w:right w:val="nil"/>
          <w:between w:val="nil"/>
        </w:pBdr>
        <w:rPr>
          <w:highlight w:val="green"/>
        </w:rPr>
      </w:pPr>
    </w:p>
    <w:p w:rsidR="00A67B10" w:rsidRPr="001D71C0" w:rsidRDefault="00AC50F9" w:rsidP="001D71C0">
      <w:pPr>
        <w:pStyle w:val="2"/>
        <w:widowControl w:val="0"/>
        <w:ind w:left="0" w:hanging="3"/>
        <w:rPr>
          <w:lang w:val="uk-UA"/>
        </w:rPr>
      </w:pPr>
      <w:bookmarkStart w:id="48" w:name="_heading=h.juf3k9f22rd2" w:colFirst="0" w:colLast="0"/>
      <w:bookmarkEnd w:id="48"/>
      <w:r w:rsidRPr="001D71C0">
        <w:rPr>
          <w:lang w:val="uk-UA"/>
        </w:rPr>
        <w:t>С</w:t>
      </w:r>
      <w:r w:rsidRPr="001D71C0">
        <w:rPr>
          <w:lang w:val="uk-UA"/>
        </w:rPr>
        <w:t xml:space="preserve">таття 40. Місцеві ініціативи </w:t>
      </w:r>
    </w:p>
    <w:p w:rsidR="00A67B10" w:rsidRDefault="00AC50F9">
      <w:pPr>
        <w:pStyle w:val="normal0"/>
        <w:widowControl w:val="0"/>
        <w:pBdr>
          <w:top w:val="nil"/>
          <w:left w:val="nil"/>
          <w:bottom w:val="nil"/>
          <w:right w:val="nil"/>
          <w:between w:val="nil"/>
        </w:pBdr>
      </w:pPr>
      <w:r>
        <w:t>1. Місцева ініціати</w:t>
      </w:r>
      <w:r>
        <w:t xml:space="preserve">ва – це форма участі жителів у вирішенні питань місцевого самоврядування шляхом ініціювання розгляду Радою будь-якого питання, віднесеного до відання місцевого самоврядування. </w:t>
      </w:r>
    </w:p>
    <w:p w:rsidR="00A67B10" w:rsidRDefault="00AC50F9">
      <w:pPr>
        <w:pStyle w:val="normal0"/>
        <w:widowControl w:val="0"/>
        <w:pBdr>
          <w:top w:val="nil"/>
          <w:left w:val="nil"/>
          <w:bottom w:val="nil"/>
          <w:right w:val="nil"/>
          <w:between w:val="nil"/>
        </w:pBdr>
        <w:rPr>
          <w:highlight w:val="green"/>
        </w:rPr>
      </w:pPr>
      <w:r>
        <w:t>2. Порядок ініціювання, організації збору підписів та внесення місцевої ініціат</w:t>
      </w:r>
      <w:r>
        <w:t>иви на розгляд Ради визначається положенням про місцеві ініціативи, що є невід’ємним додатком до цього Статуту (</w:t>
      </w:r>
      <w:hyperlink w:anchor="_heading=h.30y1t57y50ha">
        <w:r>
          <w:rPr>
            <w:color w:val="1155CC"/>
            <w:u w:val="single"/>
          </w:rPr>
          <w:t xml:space="preserve">Додаток </w:t>
        </w:r>
      </w:hyperlink>
      <w:hyperlink w:anchor="_heading=h.30y1t57y50ha">
        <w:r>
          <w:rPr>
            <w:color w:val="1155CC"/>
            <w:u w:val="single"/>
          </w:rPr>
          <w:t>2</w:t>
        </w:r>
      </w:hyperlink>
      <w:r>
        <w:t>).</w:t>
      </w:r>
      <w:r>
        <w:rPr>
          <w:highlight w:val="green"/>
        </w:rPr>
        <w:t xml:space="preserve"> </w:t>
      </w:r>
    </w:p>
    <w:p w:rsidR="00A67B10" w:rsidRDefault="00A67B10">
      <w:pPr>
        <w:pStyle w:val="normal0"/>
        <w:widowControl w:val="0"/>
        <w:pBdr>
          <w:top w:val="nil"/>
          <w:left w:val="nil"/>
          <w:bottom w:val="nil"/>
          <w:right w:val="nil"/>
          <w:between w:val="nil"/>
        </w:pBdr>
      </w:pPr>
    </w:p>
    <w:p w:rsidR="00A67B10" w:rsidRPr="001D71C0" w:rsidRDefault="00AC50F9" w:rsidP="001D71C0">
      <w:pPr>
        <w:pStyle w:val="2"/>
        <w:widowControl w:val="0"/>
        <w:ind w:left="0" w:hanging="3"/>
        <w:rPr>
          <w:lang w:val="uk-UA"/>
        </w:rPr>
      </w:pPr>
      <w:bookmarkStart w:id="49" w:name="_heading=h.ob8zkp77meb8" w:colFirst="0" w:colLast="0"/>
      <w:bookmarkEnd w:id="49"/>
      <w:r w:rsidRPr="001D71C0">
        <w:rPr>
          <w:lang w:val="uk-UA"/>
        </w:rPr>
        <w:lastRenderedPageBreak/>
        <w:t>С</w:t>
      </w:r>
      <w:r w:rsidRPr="001D71C0">
        <w:rPr>
          <w:lang w:val="uk-UA"/>
        </w:rPr>
        <w:t xml:space="preserve">таття 41. Громадські слухання </w:t>
      </w:r>
    </w:p>
    <w:p w:rsidR="00A67B10" w:rsidRDefault="00AC50F9">
      <w:pPr>
        <w:pStyle w:val="normal0"/>
        <w:widowControl w:val="0"/>
        <w:pBdr>
          <w:top w:val="nil"/>
          <w:left w:val="nil"/>
          <w:bottom w:val="nil"/>
          <w:right w:val="nil"/>
          <w:between w:val="nil"/>
        </w:pBdr>
      </w:pPr>
      <w:r>
        <w:t>1. Територіальна громада має право проводити громадські слухання – зустрічатися з депутатами Ради та посадовими особами місцевого самоврядування, під час яких жителі можуть заслуховувати їх, порушувати питання та вносити пропозиції щодо питань місцевого зн</w:t>
      </w:r>
      <w:r>
        <w:t xml:space="preserve">ачення, що належать до відання місцевого самоврядування. </w:t>
      </w:r>
    </w:p>
    <w:p w:rsidR="00A67B10" w:rsidRDefault="00AC50F9">
      <w:pPr>
        <w:pStyle w:val="normal0"/>
        <w:widowControl w:val="0"/>
        <w:pBdr>
          <w:top w:val="nil"/>
          <w:left w:val="nil"/>
          <w:bottom w:val="nil"/>
          <w:right w:val="nil"/>
          <w:between w:val="nil"/>
        </w:pBdr>
      </w:pPr>
      <w:r>
        <w:t xml:space="preserve">2. Предметом громадських слухань можуть бути будь-які питання, віднесені Конституцією України, законами України та іншими нормативно-правовими актами до відання місцевого самоврядування. </w:t>
      </w:r>
    </w:p>
    <w:p w:rsidR="00A67B10" w:rsidRDefault="00AC50F9">
      <w:pPr>
        <w:pStyle w:val="normal0"/>
        <w:widowControl w:val="0"/>
        <w:pBdr>
          <w:top w:val="nil"/>
          <w:left w:val="nil"/>
          <w:bottom w:val="nil"/>
          <w:right w:val="nil"/>
          <w:between w:val="nil"/>
        </w:pBdr>
      </w:pPr>
      <w:r>
        <w:t xml:space="preserve">3. Пропозиції, які вносяться за результатами громадських слухань, підлягають обов’язковому розгляду органами місцевого самоврядування. </w:t>
      </w:r>
    </w:p>
    <w:p w:rsidR="00A67B10" w:rsidRDefault="00AC50F9">
      <w:pPr>
        <w:pStyle w:val="normal0"/>
        <w:widowControl w:val="0"/>
        <w:pBdr>
          <w:top w:val="nil"/>
          <w:left w:val="nil"/>
          <w:bottom w:val="nil"/>
          <w:right w:val="nil"/>
          <w:between w:val="nil"/>
        </w:pBdr>
      </w:pPr>
      <w:r>
        <w:t xml:space="preserve">4. Порядок ініціювання, організації, проведення громадських слухань та врахування їх результатів органами та посадовими </w:t>
      </w:r>
      <w:r>
        <w:t>особами місцевого самоврядування визначається положенням про громадські слухання, що є невід’ємним додатком до цього Статуту (</w:t>
      </w:r>
      <w:hyperlink w:anchor="_heading=h.i8aozcjmx4qo">
        <w:r>
          <w:rPr>
            <w:color w:val="1155CC"/>
            <w:u w:val="single"/>
          </w:rPr>
          <w:t xml:space="preserve">Додаток </w:t>
        </w:r>
      </w:hyperlink>
      <w:hyperlink w:anchor="_heading=h.i8aozcjmx4qo">
        <w:r>
          <w:rPr>
            <w:color w:val="1155CC"/>
            <w:u w:val="single"/>
          </w:rPr>
          <w:t>3</w:t>
        </w:r>
      </w:hyperlink>
      <w:r>
        <w:t xml:space="preserve">). </w:t>
      </w:r>
    </w:p>
    <w:p w:rsidR="00A67B10" w:rsidRDefault="00A67B10">
      <w:pPr>
        <w:pStyle w:val="normal0"/>
        <w:widowControl w:val="0"/>
        <w:pBdr>
          <w:top w:val="nil"/>
          <w:left w:val="nil"/>
          <w:bottom w:val="nil"/>
          <w:right w:val="nil"/>
          <w:between w:val="nil"/>
        </w:pBdr>
      </w:pPr>
    </w:p>
    <w:p w:rsidR="00A67B10" w:rsidRPr="001D71C0" w:rsidRDefault="00AC50F9" w:rsidP="001D71C0">
      <w:pPr>
        <w:pStyle w:val="2"/>
        <w:widowControl w:val="0"/>
        <w:ind w:left="0" w:hanging="3"/>
        <w:rPr>
          <w:lang w:val="ru-RU"/>
        </w:rPr>
      </w:pPr>
      <w:bookmarkStart w:id="50" w:name="_heading=h.c5atbtv50oxb" w:colFirst="0" w:colLast="0"/>
      <w:bookmarkEnd w:id="50"/>
      <w:r w:rsidRPr="001D71C0">
        <w:rPr>
          <w:lang w:val="ru-RU"/>
        </w:rPr>
        <w:t>С</w:t>
      </w:r>
      <w:r w:rsidRPr="001D71C0">
        <w:rPr>
          <w:lang w:val="ru-RU"/>
        </w:rPr>
        <w:t>таття 42. Звернення громадя</w:t>
      </w:r>
      <w:r w:rsidRPr="001D71C0">
        <w:rPr>
          <w:lang w:val="ru-RU"/>
        </w:rPr>
        <w:t xml:space="preserve">н та електронні петиції як особлива форма колективного звернення громадян </w:t>
      </w:r>
    </w:p>
    <w:p w:rsidR="00A67B10" w:rsidRDefault="00AC50F9">
      <w:pPr>
        <w:pStyle w:val="normal0"/>
        <w:widowControl w:val="0"/>
        <w:pBdr>
          <w:top w:val="nil"/>
          <w:left w:val="nil"/>
          <w:bottom w:val="nil"/>
          <w:right w:val="nil"/>
          <w:between w:val="nil"/>
        </w:pBdr>
      </w:pPr>
      <w:r>
        <w:t xml:space="preserve">1. Порядок звернення громадян України до органів місцевого самоврядування, юридичних осіб публічного права, засновником яких є Рада, їх посадових осіб визначається законом. </w:t>
      </w:r>
    </w:p>
    <w:p w:rsidR="00A67B10" w:rsidRDefault="00AC50F9">
      <w:pPr>
        <w:pStyle w:val="normal0"/>
        <w:widowControl w:val="0"/>
        <w:pBdr>
          <w:top w:val="nil"/>
          <w:left w:val="nil"/>
          <w:bottom w:val="nil"/>
          <w:right w:val="nil"/>
          <w:between w:val="nil"/>
        </w:pBdr>
      </w:pPr>
      <w:r>
        <w:t>2. Особ</w:t>
      </w:r>
      <w:r>
        <w:t xml:space="preserve">и, які не є громадянами України і законно перебувають на території України, мають таке саме право на подання звернення, як і громадяни України, якщо інше не передбачено міжнародними договорами. </w:t>
      </w:r>
    </w:p>
    <w:p w:rsidR="00A67B10" w:rsidRDefault="00AC50F9">
      <w:pPr>
        <w:pStyle w:val="normal0"/>
        <w:widowControl w:val="0"/>
        <w:pBdr>
          <w:top w:val="nil"/>
          <w:left w:val="nil"/>
          <w:bottom w:val="nil"/>
          <w:right w:val="nil"/>
          <w:between w:val="nil"/>
        </w:pBdr>
      </w:pPr>
      <w:r>
        <w:t>3. Електронна петиція – це особлива форма колективного зверне</w:t>
      </w:r>
      <w:r>
        <w:t xml:space="preserve">ння громадян до органів місцевого самоврядування територіальної громади, що здійснюється через офіційний </w:t>
      </w:r>
      <w:r>
        <w:t>веб сайт</w:t>
      </w:r>
      <w:r>
        <w:t xml:space="preserve"> Ради, веб сайт громадського об’єднання або інший визначений Радою ресурсом, на якому здійснюється збір підписів на підтримку електронної петиц</w:t>
      </w:r>
      <w:r>
        <w:t xml:space="preserve">ії, щодо будь-якого питання, котре належить до компетенції Ради, її виконавчих органів та посадових осіб місцевого самоврядування. </w:t>
      </w:r>
    </w:p>
    <w:p w:rsidR="00A67B10" w:rsidRDefault="00AC50F9">
      <w:pPr>
        <w:pStyle w:val="normal0"/>
        <w:widowControl w:val="0"/>
        <w:pBdr>
          <w:top w:val="nil"/>
          <w:left w:val="nil"/>
          <w:bottom w:val="nil"/>
          <w:right w:val="nil"/>
          <w:between w:val="nil"/>
        </w:pBdr>
      </w:pPr>
      <w:r>
        <w:t>4. Електронна петиція розглядається з моменту збору на її підтримку не менш ніж 150 підписів громадян. Термін збору підписів</w:t>
      </w:r>
      <w:r>
        <w:t xml:space="preserve"> не більше 45 днів з дня оприлюднення петиції. Порядок подання та розгляду електронних петицій до Ради та її виконавчих органів визначається положенням, що є невід’ємним додатком до цього Статуту (</w:t>
      </w:r>
      <w:hyperlink w:anchor="_heading=h.npivayg7a64">
        <w:r>
          <w:rPr>
            <w:color w:val="1155CC"/>
            <w:u w:val="single"/>
          </w:rPr>
          <w:t>Додаток 5</w:t>
        </w:r>
      </w:hyperlink>
      <w:r>
        <w:t xml:space="preserve">). </w:t>
      </w:r>
    </w:p>
    <w:p w:rsidR="00A67B10" w:rsidRDefault="00A67B10">
      <w:pPr>
        <w:pStyle w:val="normal0"/>
        <w:widowControl w:val="0"/>
        <w:pBdr>
          <w:top w:val="nil"/>
          <w:left w:val="nil"/>
          <w:bottom w:val="nil"/>
          <w:right w:val="nil"/>
          <w:between w:val="nil"/>
        </w:pBdr>
      </w:pPr>
    </w:p>
    <w:p w:rsidR="00A67B10" w:rsidRPr="001D71C0" w:rsidRDefault="00AC50F9" w:rsidP="001D71C0">
      <w:pPr>
        <w:pStyle w:val="2"/>
        <w:widowControl w:val="0"/>
        <w:ind w:left="0" w:hanging="3"/>
        <w:rPr>
          <w:lang w:val="ru-RU"/>
        </w:rPr>
      </w:pPr>
      <w:bookmarkStart w:id="51" w:name="_heading=h.wykva362bd90" w:colFirst="0" w:colLast="0"/>
      <w:bookmarkEnd w:id="51"/>
      <w:r w:rsidRPr="001D71C0">
        <w:rPr>
          <w:lang w:val="ru-RU"/>
        </w:rPr>
        <w:lastRenderedPageBreak/>
        <w:t>С</w:t>
      </w:r>
      <w:r w:rsidRPr="001D71C0">
        <w:rPr>
          <w:lang w:val="ru-RU"/>
        </w:rPr>
        <w:t>т</w:t>
      </w:r>
      <w:r w:rsidRPr="001D71C0">
        <w:rPr>
          <w:lang w:val="ru-RU"/>
        </w:rPr>
        <w:t>аття 43. Участь жителів у розподілі коштів місцевого бюджету</w:t>
      </w:r>
    </w:p>
    <w:p w:rsidR="00A67B10" w:rsidRDefault="00AC50F9">
      <w:pPr>
        <w:pStyle w:val="normal0"/>
        <w:widowControl w:val="0"/>
        <w:pBdr>
          <w:top w:val="nil"/>
          <w:left w:val="nil"/>
          <w:bottom w:val="nil"/>
          <w:right w:val="nil"/>
          <w:between w:val="nil"/>
        </w:pBdr>
      </w:pPr>
      <w:r>
        <w:t xml:space="preserve">1. Участь у розподілі коштів бюджету територіальної громади – це демократичний процес, який надає можливість кожному мешканцю брати участь у розподілі коштів бюджету територіальної громади через </w:t>
      </w:r>
      <w:r>
        <w:t>різні форми, а також через створення проєктів для покращення розвитку територіальної громади та/або голосування за них. Це спосіб визначення напрямів використання видаткової частини бюджету територіальної громади за допомогою прямого волевиявлення мешканці</w:t>
      </w:r>
      <w:r>
        <w:t xml:space="preserve">в. </w:t>
      </w:r>
    </w:p>
    <w:p w:rsidR="00A67B10" w:rsidRDefault="00AC50F9">
      <w:pPr>
        <w:pStyle w:val="normal0"/>
        <w:widowControl w:val="0"/>
        <w:pBdr>
          <w:top w:val="nil"/>
          <w:left w:val="nil"/>
          <w:bottom w:val="nil"/>
          <w:right w:val="nil"/>
          <w:between w:val="nil"/>
        </w:pBdr>
      </w:pPr>
      <w:r>
        <w:t xml:space="preserve">2. Форми та порядок участі територіальної громади у розподілі коштів бюджету територіальної громади визначаються Радою, а результати такої участі обов’язково враховуються Радою при плануванні бюджету територіальної громади на відповідний рік. </w:t>
      </w:r>
    </w:p>
    <w:p w:rsidR="00A67B10" w:rsidRDefault="00AC50F9">
      <w:pPr>
        <w:pStyle w:val="normal0"/>
        <w:widowControl w:val="0"/>
        <w:pBdr>
          <w:top w:val="nil"/>
          <w:left w:val="nil"/>
          <w:bottom w:val="nil"/>
          <w:right w:val="nil"/>
          <w:between w:val="nil"/>
        </w:pBdr>
      </w:pPr>
      <w:r>
        <w:t>3. Грома</w:t>
      </w:r>
      <w:r>
        <w:t>дський бюджет територіальної громади (далі – громадський бюджет) – це частина бюджету розвитку бюджету територіальної громади, за рахунок якого здійснюється фінансування визначених безпосередньо жителями громади заходів, виконання робіт та надання послуг в</w:t>
      </w:r>
      <w:r>
        <w:t>ідповідно до оформлених в установленому порядку проєктів, що стали переможцями конкурсного відбору.</w:t>
      </w:r>
    </w:p>
    <w:p w:rsidR="00A67B10" w:rsidRDefault="00AC50F9">
      <w:pPr>
        <w:pStyle w:val="normal0"/>
      </w:pPr>
      <w:r>
        <w:t xml:space="preserve">4. </w:t>
      </w:r>
      <w:r>
        <w:rPr>
          <w:i/>
        </w:rPr>
        <w:t>Житель територіальної громади</w:t>
      </w:r>
      <w:r>
        <w:t xml:space="preserve"> - громадянин України, який задекларував або зареєстрував місце проживання на території територіальної громади або фактичне </w:t>
      </w:r>
      <w:r>
        <w:t>місце проживання/перебування якого підтверджується довідкою про взяття на облік внутрішньо переміщеної особи, крім військовослужбовця строкової служби, фізичної особи, яка за вироком суду перебуває у місці позбавлення волі.</w:t>
      </w:r>
    </w:p>
    <w:p w:rsidR="00A67B10" w:rsidRDefault="00AC50F9">
      <w:pPr>
        <w:pStyle w:val="normal0"/>
        <w:widowControl w:val="0"/>
        <w:pBdr>
          <w:top w:val="nil"/>
          <w:left w:val="nil"/>
          <w:bottom w:val="nil"/>
          <w:right w:val="nil"/>
          <w:between w:val="nil"/>
        </w:pBdr>
      </w:pPr>
      <w:r>
        <w:t xml:space="preserve">5. </w:t>
      </w:r>
      <w:r>
        <w:t>Жителі</w:t>
      </w:r>
      <w:r>
        <w:t xml:space="preserve"> </w:t>
      </w:r>
      <w:r>
        <w:t>Сергіївської</w:t>
      </w:r>
      <w:r>
        <w:t xml:space="preserve"> територіа</w:t>
      </w:r>
      <w:r>
        <w:t>льної громади можуть брати участь у наступних формах громадського бюджету: шкільний громадський бюджет Полтавської області, бюджет участі Полтавської області, конкурс екологічних громадських ініціатив Полтавської області та інших, доступних на інформаційно</w:t>
      </w:r>
      <w:r>
        <w:t>-комунікаційній платформі “SMART REGION Полтавської області”.</w:t>
      </w:r>
    </w:p>
    <w:p w:rsidR="00A67B10" w:rsidRDefault="00A67B10">
      <w:pPr>
        <w:pStyle w:val="normal0"/>
        <w:widowControl w:val="0"/>
        <w:pBdr>
          <w:top w:val="nil"/>
          <w:left w:val="nil"/>
          <w:bottom w:val="nil"/>
          <w:right w:val="nil"/>
          <w:between w:val="nil"/>
        </w:pBdr>
      </w:pPr>
    </w:p>
    <w:p w:rsidR="00A67B10" w:rsidRPr="001D71C0" w:rsidRDefault="00AC50F9" w:rsidP="001D71C0">
      <w:pPr>
        <w:pStyle w:val="2"/>
        <w:widowControl w:val="0"/>
        <w:ind w:left="0" w:hanging="3"/>
        <w:rPr>
          <w:lang w:val="uk-UA"/>
        </w:rPr>
      </w:pPr>
      <w:bookmarkStart w:id="52" w:name="_heading=h.grz8ij31jpss" w:colFirst="0" w:colLast="0"/>
      <w:bookmarkEnd w:id="52"/>
      <w:r w:rsidRPr="001D71C0">
        <w:rPr>
          <w:lang w:val="uk-UA"/>
        </w:rPr>
        <w:t>С</w:t>
      </w:r>
      <w:r w:rsidRPr="001D71C0">
        <w:rPr>
          <w:lang w:val="uk-UA"/>
        </w:rPr>
        <w:t xml:space="preserve">таття 44. Публічні консультації </w:t>
      </w:r>
    </w:p>
    <w:p w:rsidR="00A67B10" w:rsidRDefault="00AC50F9">
      <w:pPr>
        <w:pStyle w:val="normal0"/>
        <w:widowControl w:val="0"/>
        <w:pBdr>
          <w:top w:val="nil"/>
          <w:left w:val="nil"/>
          <w:bottom w:val="nil"/>
          <w:right w:val="nil"/>
          <w:between w:val="nil"/>
        </w:pBdr>
      </w:pPr>
      <w:r>
        <w:t xml:space="preserve">1. Органи місцевого самоврядування та їх посадові особи проводять публічні консультації з питань, що належать до їх компетенції. </w:t>
      </w:r>
    </w:p>
    <w:p w:rsidR="00A67B10" w:rsidRDefault="00AC50F9">
      <w:pPr>
        <w:pStyle w:val="normal0"/>
        <w:widowControl w:val="0"/>
        <w:pBdr>
          <w:top w:val="nil"/>
          <w:left w:val="nil"/>
          <w:bottom w:val="nil"/>
          <w:right w:val="nil"/>
          <w:between w:val="nil"/>
        </w:pBdr>
      </w:pPr>
      <w:r>
        <w:t>2. Порядок проведення публічних консультацій визначається положенням, що є невід’ємним додатком до цього Статуту (</w:t>
      </w:r>
      <w:hyperlink w:anchor="_heading=h.66n9abfxi368">
        <w:r>
          <w:rPr>
            <w:color w:val="1155CC"/>
            <w:u w:val="single"/>
          </w:rPr>
          <w:t>Додаток 6</w:t>
        </w:r>
      </w:hyperlink>
      <w:r>
        <w:t>)</w:t>
      </w:r>
      <w:r>
        <w:t xml:space="preserve">. </w:t>
      </w:r>
    </w:p>
    <w:p w:rsidR="00A67B10" w:rsidRDefault="00A67B10">
      <w:pPr>
        <w:pStyle w:val="normal0"/>
        <w:widowControl w:val="0"/>
        <w:pBdr>
          <w:top w:val="nil"/>
          <w:left w:val="nil"/>
          <w:bottom w:val="nil"/>
          <w:right w:val="nil"/>
          <w:between w:val="nil"/>
        </w:pBdr>
      </w:pPr>
    </w:p>
    <w:p w:rsidR="00A67B10" w:rsidRPr="001D71C0" w:rsidRDefault="00AC50F9" w:rsidP="001D71C0">
      <w:pPr>
        <w:pStyle w:val="2"/>
        <w:widowControl w:val="0"/>
        <w:ind w:left="0" w:hanging="3"/>
        <w:rPr>
          <w:lang w:val="ru-RU"/>
        </w:rPr>
      </w:pPr>
      <w:bookmarkStart w:id="53" w:name="_heading=h.8q6hnhcvcu22" w:colFirst="0" w:colLast="0"/>
      <w:bookmarkEnd w:id="53"/>
      <w:r w:rsidRPr="001D71C0">
        <w:rPr>
          <w:lang w:val="ru-RU"/>
        </w:rPr>
        <w:lastRenderedPageBreak/>
        <w:t>С</w:t>
      </w:r>
      <w:r w:rsidRPr="001D71C0">
        <w:rPr>
          <w:lang w:val="ru-RU"/>
        </w:rPr>
        <w:t>таття 45. Громадська оцінка (експертиза) діяльності виконавчих органів ради та поса</w:t>
      </w:r>
      <w:r w:rsidRPr="001D71C0">
        <w:rPr>
          <w:lang w:val="ru-RU"/>
        </w:rPr>
        <w:t>дових осіб</w:t>
      </w:r>
    </w:p>
    <w:p w:rsidR="00A67B10" w:rsidRDefault="00AC50F9">
      <w:pPr>
        <w:pStyle w:val="normal0"/>
        <w:pBdr>
          <w:top w:val="none" w:sz="0" w:space="0" w:color="000000"/>
          <w:left w:val="none" w:sz="0" w:space="0" w:color="000000"/>
          <w:bottom w:val="none" w:sz="0" w:space="0" w:color="000000"/>
          <w:right w:val="none" w:sz="0" w:space="0" w:color="000000"/>
          <w:between w:val="none" w:sz="0" w:space="0" w:color="000000"/>
        </w:pBdr>
        <w:spacing w:after="160"/>
        <w:ind w:firstLine="460"/>
      </w:pPr>
      <w:r>
        <w:t>1. Громадське оцінювання діяльності органів та посадових осіб місцевого самоврядування є формою громадського контролю, що передбачає проведення його ініціатором аналізу діяльності відповідних органів та посадових осіб, підготовку висновків та пр</w:t>
      </w:r>
      <w:r>
        <w:t>опозицій.</w:t>
      </w:r>
    </w:p>
    <w:p w:rsidR="00A67B10" w:rsidRDefault="00AC50F9">
      <w:pPr>
        <w:pStyle w:val="normal0"/>
        <w:pBdr>
          <w:top w:val="none" w:sz="0" w:space="0" w:color="000000"/>
          <w:left w:val="none" w:sz="0" w:space="0" w:color="000000"/>
          <w:bottom w:val="none" w:sz="0" w:space="0" w:color="000000"/>
          <w:right w:val="none" w:sz="0" w:space="0" w:color="000000"/>
          <w:between w:val="none" w:sz="0" w:space="0" w:color="000000"/>
        </w:pBdr>
        <w:spacing w:after="160"/>
        <w:ind w:firstLine="460"/>
      </w:pPr>
      <w:r>
        <w:t>Органи та посадові особи місцевого самоврядування сприяють проведенню громадського оцінювання їхньої діяльності.</w:t>
      </w:r>
    </w:p>
    <w:p w:rsidR="00A67B10" w:rsidRDefault="00AC50F9">
      <w:pPr>
        <w:pStyle w:val="normal0"/>
        <w:pBdr>
          <w:top w:val="none" w:sz="0" w:space="0" w:color="000000"/>
          <w:left w:val="none" w:sz="0" w:space="0" w:color="000000"/>
          <w:bottom w:val="none" w:sz="0" w:space="0" w:color="000000"/>
          <w:right w:val="none" w:sz="0" w:space="0" w:color="000000"/>
          <w:between w:val="none" w:sz="0" w:space="0" w:color="000000"/>
        </w:pBdr>
        <w:spacing w:after="160"/>
        <w:ind w:firstLine="460"/>
      </w:pPr>
      <w:r>
        <w:t>2. Предметом громадського оцінювання є діяльність органів та посадових осіб місцевого самоврядування, пов’язана із здійсненням ними с</w:t>
      </w:r>
      <w:r>
        <w:t>воїх повноважень, прийняттям та виконанням рішень.</w:t>
      </w:r>
    </w:p>
    <w:p w:rsidR="00A67B10" w:rsidRDefault="00AC50F9">
      <w:pPr>
        <w:pStyle w:val="normal0"/>
        <w:pBdr>
          <w:top w:val="none" w:sz="0" w:space="0" w:color="000000"/>
          <w:left w:val="none" w:sz="0" w:space="0" w:color="000000"/>
          <w:bottom w:val="none" w:sz="0" w:space="0" w:color="000000"/>
          <w:right w:val="none" w:sz="0" w:space="0" w:color="000000"/>
          <w:between w:val="none" w:sz="0" w:space="0" w:color="000000"/>
        </w:pBdr>
        <w:spacing w:after="160"/>
        <w:ind w:firstLine="460"/>
      </w:pPr>
      <w:r>
        <w:t>3. Порядок проведення громадської оцінки (експертизи) діяльності виконавчих органів ради та посадових осіб визначається положенням, що є невід’ємним додатком до цього Статуту (</w:t>
      </w:r>
      <w:hyperlink w:anchor="_heading=h.4oszo932ythw">
        <w:r>
          <w:rPr>
            <w:color w:val="1155CC"/>
            <w:u w:val="single"/>
          </w:rPr>
          <w:t xml:space="preserve">Додаток </w:t>
        </w:r>
      </w:hyperlink>
      <w:hyperlink w:anchor="_heading=h.4oszo932ythw">
        <w:r>
          <w:rPr>
            <w:color w:val="1155CC"/>
            <w:u w:val="single"/>
          </w:rPr>
          <w:t>4</w:t>
        </w:r>
      </w:hyperlink>
      <w:hyperlink w:anchor="_heading=h.4oszo932ythw">
        <w:r>
          <w:rPr>
            <w:color w:val="1155CC"/>
            <w:u w:val="single"/>
          </w:rPr>
          <w:t>)</w:t>
        </w:r>
      </w:hyperlink>
    </w:p>
    <w:p w:rsidR="00A67B10" w:rsidRPr="001D71C0" w:rsidRDefault="00AC50F9" w:rsidP="001D71C0">
      <w:pPr>
        <w:pStyle w:val="2"/>
        <w:widowControl w:val="0"/>
        <w:ind w:left="0" w:hanging="3"/>
        <w:rPr>
          <w:lang w:val="ru-RU"/>
        </w:rPr>
      </w:pPr>
      <w:bookmarkStart w:id="54" w:name="_heading=h.ujh4k4sq7f42" w:colFirst="0" w:colLast="0"/>
      <w:bookmarkEnd w:id="54"/>
      <w:r w:rsidRPr="001D71C0">
        <w:rPr>
          <w:lang w:val="ru-RU"/>
        </w:rPr>
        <w:t>С</w:t>
      </w:r>
      <w:r w:rsidRPr="001D71C0">
        <w:rPr>
          <w:lang w:val="ru-RU"/>
        </w:rPr>
        <w:t xml:space="preserve">таття 46. Участь жителів в консультативно-дорадчих органах, утворених при органах та посадових особах місцевого самоврядування </w:t>
      </w:r>
    </w:p>
    <w:p w:rsidR="00A67B10" w:rsidRDefault="00AC50F9">
      <w:pPr>
        <w:pStyle w:val="normal0"/>
        <w:widowControl w:val="0"/>
        <w:pBdr>
          <w:top w:val="nil"/>
          <w:left w:val="nil"/>
          <w:bottom w:val="nil"/>
          <w:right w:val="nil"/>
          <w:between w:val="nil"/>
        </w:pBdr>
      </w:pPr>
      <w:r>
        <w:t xml:space="preserve">1. При Раді, її виконавчих органах та посадових особах місцевого самоврядування можуть утворюватися консультативно-дорадчі органи, метою яких є підготовка пропозицій щодо вдосконалення роботи органів місцевого самоврядування, участь у розробленні проектів </w:t>
      </w:r>
      <w:r>
        <w:t xml:space="preserve">рішень з важливих питань місцевого значення. </w:t>
      </w:r>
    </w:p>
    <w:p w:rsidR="00A67B10" w:rsidRDefault="00AC50F9">
      <w:pPr>
        <w:pStyle w:val="normal0"/>
        <w:widowControl w:val="0"/>
        <w:pBdr>
          <w:top w:val="nil"/>
          <w:left w:val="nil"/>
          <w:bottom w:val="nil"/>
          <w:right w:val="nil"/>
          <w:between w:val="nil"/>
        </w:pBdr>
      </w:pPr>
      <w:r>
        <w:t>2. Порядок утворення та форми роботи консультативно-дорадчих органів визначаються положеннями, затвердженими відповідним органом чи посадовою особою місцевого самоврядування, при якому вони створюються.</w:t>
      </w:r>
    </w:p>
    <w:p w:rsidR="00A67B10" w:rsidRDefault="00A67B10">
      <w:pPr>
        <w:pStyle w:val="normal0"/>
        <w:widowControl w:val="0"/>
        <w:pBdr>
          <w:top w:val="nil"/>
          <w:left w:val="nil"/>
          <w:bottom w:val="nil"/>
          <w:right w:val="nil"/>
          <w:between w:val="nil"/>
        </w:pBdr>
      </w:pPr>
    </w:p>
    <w:p w:rsidR="00A67B10" w:rsidRPr="001D71C0" w:rsidRDefault="00AC50F9" w:rsidP="001D71C0">
      <w:pPr>
        <w:pStyle w:val="2"/>
        <w:widowControl w:val="0"/>
        <w:ind w:left="0" w:hanging="3"/>
        <w:rPr>
          <w:lang w:val="uk-UA"/>
        </w:rPr>
      </w:pPr>
      <w:bookmarkStart w:id="55" w:name="_heading=h.1wfw5qge9cyl" w:colFirst="0" w:colLast="0"/>
      <w:bookmarkEnd w:id="55"/>
      <w:r w:rsidRPr="001D71C0">
        <w:rPr>
          <w:lang w:val="uk-UA"/>
        </w:rPr>
        <w:t>С</w:t>
      </w:r>
      <w:r w:rsidRPr="001D71C0">
        <w:rPr>
          <w:lang w:val="uk-UA"/>
        </w:rPr>
        <w:t>таття</w:t>
      </w:r>
      <w:r w:rsidRPr="001D71C0">
        <w:rPr>
          <w:lang w:val="uk-UA"/>
        </w:rPr>
        <w:t xml:space="preserve"> 47. Органи самоорганізації населення</w:t>
      </w:r>
    </w:p>
    <w:p w:rsidR="00A67B10" w:rsidRDefault="00AC50F9">
      <w:pPr>
        <w:pStyle w:val="normal0"/>
      </w:pPr>
      <w:r>
        <w:t>1. З метою створення умов для участі жителів у вирішенні питань місцевого значення, задоволення їхніх соціальних, культурних, побутових та інших потреб шляхом сприяння у наданні їм відповідних послуг, а також участі жи</w:t>
      </w:r>
      <w:r>
        <w:t xml:space="preserve">телів у реалізації соціально-економічного, культурного розвитку відповідної території громади та інших місцевих програм, у Сергіївській сільській територіальній громаді можуть створюватися органи самоорганізації населення. </w:t>
      </w:r>
    </w:p>
    <w:p w:rsidR="00A67B10" w:rsidRDefault="00AC50F9">
      <w:pPr>
        <w:pStyle w:val="normal0"/>
      </w:pPr>
      <w:r>
        <w:t>2. Органами самоорганізації насе</w:t>
      </w:r>
      <w:r>
        <w:t xml:space="preserve">лення є будинкові, вуличні, квартальні комітети, комітети мікрорайонів, житлових комплексів, комітети міста, села, інші комітети. </w:t>
      </w:r>
    </w:p>
    <w:p w:rsidR="00A67B10" w:rsidRDefault="00AC50F9">
      <w:pPr>
        <w:pStyle w:val="normal0"/>
      </w:pPr>
      <w:r>
        <w:lastRenderedPageBreak/>
        <w:t>3. Органи самоорганізації населення створюються за ініціативою жителів на підставі рішення Ради про надання дозволу на створе</w:t>
      </w:r>
      <w:r>
        <w:t xml:space="preserve">ння органу самоорганізації населення. </w:t>
      </w:r>
    </w:p>
    <w:p w:rsidR="00A67B10" w:rsidRDefault="00AC50F9">
      <w:pPr>
        <w:pStyle w:val="normal0"/>
      </w:pPr>
      <w:r>
        <w:t>З ініціативою про створення органу самоорганізації населення до Ради звертаються збори (конференція) жителів за місцем проживання, якщо в них брало участь не менше половини жителів відповідної території, які мають пра</w:t>
      </w:r>
      <w:r>
        <w:t xml:space="preserve">во голосу. </w:t>
      </w:r>
    </w:p>
    <w:p w:rsidR="00A67B10" w:rsidRDefault="00AC50F9">
      <w:pPr>
        <w:pStyle w:val="normal0"/>
      </w:pPr>
      <w:r>
        <w:t xml:space="preserve">4. Рада, її виконавчі органи та посадові особи сприяють утворенню органів самоорганізації населення, здійсненню ними власних і делегованих повноважень, координують їх діяльність. </w:t>
      </w:r>
    </w:p>
    <w:p w:rsidR="00A67B10" w:rsidRDefault="00AC50F9">
      <w:pPr>
        <w:pStyle w:val="normal0"/>
      </w:pPr>
      <w:r>
        <w:t>5. Орган самоорганізації населення створюється за територіальною ознакою. Територія діяльності органу самоорганізації населення визначається рішенням Ради про надання дозволу на його створення, виходячи із рішення зборів (конференції) жителів за місцем про</w:t>
      </w:r>
      <w:r>
        <w:t xml:space="preserve">живання про створення органу самоорганізації населення: </w:t>
      </w:r>
    </w:p>
    <w:p w:rsidR="00A67B10" w:rsidRDefault="00AC50F9">
      <w:pPr>
        <w:pStyle w:val="normal0"/>
      </w:pPr>
      <w:r>
        <w:t xml:space="preserve">а) комітету села (сіл) – в межах території села (сіл); </w:t>
      </w:r>
    </w:p>
    <w:p w:rsidR="00A67B10" w:rsidRDefault="00AC50F9">
      <w:pPr>
        <w:pStyle w:val="normal0"/>
      </w:pPr>
      <w:r>
        <w:t xml:space="preserve">б) будинкового комітету – в межах житлового будинку (кількох будинків) або гуртожитку (кількох гуртожитків). </w:t>
      </w:r>
    </w:p>
    <w:p w:rsidR="00A67B10" w:rsidRDefault="00AC50F9">
      <w:pPr>
        <w:pStyle w:val="normal0"/>
      </w:pPr>
      <w:r>
        <w:t>6. Межі території діяльності орга</w:t>
      </w:r>
      <w:r>
        <w:t xml:space="preserve">нів самоорганізації населення визначаються таким чином, щоби вони не перетиналися з межами території діяльності іншого органу самоорганізації населення того самого територіального рівня. </w:t>
      </w:r>
    </w:p>
    <w:p w:rsidR="00A67B10" w:rsidRDefault="00AC50F9">
      <w:pPr>
        <w:pStyle w:val="normal0"/>
      </w:pPr>
      <w:r>
        <w:t>7. Органи самоорганізації населення різних територіальних рівнів, що</w:t>
      </w:r>
      <w:r>
        <w:t xml:space="preserve"> діють на одній території, можуть укладати між собою двосторонні або багатосторонні договори щодо узгодження своїх дій при реалізації своїх повноважень. </w:t>
      </w:r>
    </w:p>
    <w:p w:rsidR="00A67B10" w:rsidRDefault="00AC50F9">
      <w:pPr>
        <w:pStyle w:val="normal0"/>
      </w:pPr>
      <w:r>
        <w:t>8. Відповідно до Закону України «Про органи самоорганізації населення», Рада наділяє орган самоорганіз</w:t>
      </w:r>
      <w:r>
        <w:t>ації населення його власними повноваженнями, а також може за згодою зборів (конференції) жителів за місцем проживання відповідної території делегувати йому частину своїх повноважень з одночасною передачею йому фінансів і майна, необхідних для здійснення ци</w:t>
      </w:r>
      <w:r>
        <w:t xml:space="preserve">х повноважень, та здійснює контроль за реалізацією цих повноважень та використанням фінансів і майна. </w:t>
      </w:r>
    </w:p>
    <w:p w:rsidR="00A67B10" w:rsidRDefault="00AC50F9">
      <w:pPr>
        <w:pStyle w:val="normal0"/>
      </w:pPr>
      <w:r>
        <w:t>9. Перелік власних повноважень, які можуть надаватись органу самоорганізації населення в межах території його діяльності під час його утворення, визначає</w:t>
      </w:r>
      <w:r>
        <w:t xml:space="preserve">ться законом. Рада передає органу самоорганізації населення відповідні кошти, а також матеріально-технічні та інші ресурси, необхідні для реалізації зазначених повноважень, здійснює контроль за їх виконанням. </w:t>
      </w:r>
    </w:p>
    <w:p w:rsidR="00A67B10" w:rsidRDefault="00AC50F9">
      <w:pPr>
        <w:pStyle w:val="normal0"/>
      </w:pPr>
      <w:r>
        <w:t>10. Рада, одночасно з передачею фінансів і май</w:t>
      </w:r>
      <w:r>
        <w:t xml:space="preserve">на, необхідних для здійснення цих повноважень та за згодою зборів (конференції) жителів за місцем проживання відповідної території, може </w:t>
      </w:r>
      <w:r>
        <w:lastRenderedPageBreak/>
        <w:t xml:space="preserve">делегувати органам самоорганізації населення такі свої повноваження: </w:t>
      </w:r>
    </w:p>
    <w:p w:rsidR="00A67B10" w:rsidRDefault="00AC50F9">
      <w:pPr>
        <w:pStyle w:val="normal0"/>
      </w:pPr>
      <w:r>
        <w:t>а) укладення договорів на виконання робіт по ремо</w:t>
      </w:r>
      <w:r>
        <w:t xml:space="preserve">нту будинків (гуртожитків) та благоустрою території згідно з планом соціально-економічного та культурного розвитку територіальної громади та використання фінансових ресурсів, виділених Радою для виконання цих повноважень; </w:t>
      </w:r>
    </w:p>
    <w:p w:rsidR="00A67B10" w:rsidRDefault="00AC50F9">
      <w:pPr>
        <w:pStyle w:val="normal0"/>
      </w:pPr>
      <w:r>
        <w:t>б) організація культурних, спорти</w:t>
      </w:r>
      <w:r>
        <w:t xml:space="preserve">вних, навчальних та масових заходів для населення відповідно до планів роботи з населенням на відповідній території, витрати на які передбачені у місцевому бюджеті; </w:t>
      </w:r>
    </w:p>
    <w:p w:rsidR="00A67B10" w:rsidRDefault="00AC50F9">
      <w:pPr>
        <w:pStyle w:val="normal0"/>
      </w:pPr>
      <w:r>
        <w:t>в) надання допомоги громадянам похилого віку, людям з інвалідністю, сім’ям загиблих воїнів</w:t>
      </w:r>
      <w:r>
        <w:t xml:space="preserve"> та військовослужбовців, малозабезпеченим, безробітним та багатодітним сім’ям, а також самотнім жителям, дітям-сиротам та дітям, позбавленим батьківського піклування, за місцем їх проживання за рахунок отримання та розподілу коштів, передбачених на такі ці</w:t>
      </w:r>
      <w:r>
        <w:t xml:space="preserve">лі у місцевому бюджеті; </w:t>
      </w:r>
    </w:p>
    <w:p w:rsidR="00A67B10" w:rsidRDefault="00AC50F9">
      <w:pPr>
        <w:pStyle w:val="normal0"/>
      </w:pPr>
      <w:r>
        <w:t xml:space="preserve">г) складання адміністративних протоколів про правопорушення у сфері благоустрою на території діяльності органу самоорганізації населення; </w:t>
      </w:r>
    </w:p>
    <w:p w:rsidR="00A67B10" w:rsidRDefault="00AC50F9">
      <w:pPr>
        <w:pStyle w:val="normal0"/>
      </w:pPr>
      <w:r>
        <w:t>ґ) оперативне управління окремими об’єктами житлового фонду, що перебувають у комунальній вл</w:t>
      </w:r>
      <w:r>
        <w:t xml:space="preserve">асності територіальної громади, які знаходяться на території діяльності відповідного органу самоорганізації населення і задовольняють колективні потреби її жителів; </w:t>
      </w:r>
    </w:p>
    <w:p w:rsidR="00A67B10" w:rsidRDefault="00AC50F9">
      <w:pPr>
        <w:pStyle w:val="normal0"/>
      </w:pPr>
      <w:r>
        <w:t>е) інші повноваження, передбачені законодавством, крім тих, що віднесені до виключних повн</w:t>
      </w:r>
      <w:r>
        <w:t>оважень Ради.</w:t>
      </w:r>
    </w:p>
    <w:p w:rsidR="00A67B10" w:rsidRDefault="00AC50F9">
      <w:pPr>
        <w:pStyle w:val="normal0"/>
      </w:pPr>
      <w:r>
        <w:t xml:space="preserve">11. Делегування повноважень Ради органам самоорганізації населення здійснюється на підставі договорів. </w:t>
      </w:r>
    </w:p>
    <w:p w:rsidR="00A67B10" w:rsidRDefault="00AC50F9">
      <w:pPr>
        <w:pStyle w:val="normal0"/>
      </w:pPr>
      <w:r>
        <w:t>12. Орган самоорганізації населення може бути достроково позбавлений повноважень, делегованих йому Радою, у випадках та у порядку, визначе</w:t>
      </w:r>
      <w:r>
        <w:t xml:space="preserve">них законодавством та договором, на підставі якого повноваження були делеговані. </w:t>
      </w:r>
    </w:p>
    <w:p w:rsidR="00A67B10" w:rsidRDefault="00AC50F9">
      <w:pPr>
        <w:pStyle w:val="normal0"/>
      </w:pPr>
      <w:r>
        <w:t>13. Орган самоорганізації населення створюється на необмежений строк. Рішення Ради про надання дозволу на створення органу самоорганізації населення не припиняється із заверш</w:t>
      </w:r>
      <w:r>
        <w:t xml:space="preserve">енням терміну повноважень відповідного скликання Ради. </w:t>
      </w:r>
    </w:p>
    <w:p w:rsidR="00A67B10" w:rsidRDefault="00AC50F9">
      <w:pPr>
        <w:pStyle w:val="normal0"/>
      </w:pPr>
      <w:r>
        <w:t xml:space="preserve">14. Персональний склад органу самоорганізації населення обирається на строк, визначений Положенням про орган самоорганізації населення. </w:t>
      </w:r>
    </w:p>
    <w:p w:rsidR="00A67B10" w:rsidRDefault="00AC50F9">
      <w:pPr>
        <w:pStyle w:val="normal0"/>
      </w:pPr>
      <w:r>
        <w:t>15. Орган самоорганізації населення здійснює свою діяльність ві</w:t>
      </w:r>
      <w:r>
        <w:t>дкрито, інформує жителів про своє місцезнаходження, час роботи і прийом громадян.</w:t>
      </w:r>
    </w:p>
    <w:p w:rsidR="00A67B10" w:rsidRDefault="00AC50F9">
      <w:pPr>
        <w:pStyle w:val="normal0"/>
      </w:pPr>
      <w:r>
        <w:lastRenderedPageBreak/>
        <w:t>16. Орган самоорганізації населення не рідше одного разу на рік звітує про свою діяльність на зборах (конференції) жителів за місцем проживання, які проживають на території д</w:t>
      </w:r>
      <w:r>
        <w:t xml:space="preserve">іяльності органу самоорганізації населення. </w:t>
      </w:r>
    </w:p>
    <w:p w:rsidR="00A67B10" w:rsidRDefault="00AC50F9">
      <w:pPr>
        <w:pStyle w:val="normal0"/>
      </w:pPr>
      <w:r>
        <w:t>17. Жителі території, на якій здійснює діяльність орган самоорганізації населення, мають право ознайомлюватися з його рішеннями та отримувати засвідчені секретарем цього органу копії рішень, прийнятих органом са</w:t>
      </w:r>
      <w:r>
        <w:t xml:space="preserve">моорганізації населення. </w:t>
      </w:r>
    </w:p>
    <w:p w:rsidR="00A67B10" w:rsidRDefault="00AC50F9">
      <w:pPr>
        <w:pStyle w:val="normal0"/>
      </w:pPr>
      <w:r>
        <w:t xml:space="preserve">18. У частині виконання власних і делегованих повноважень, використання переданих Радою коштів і майна орган самоорганізації населення підзвітний та підконтрольний Раді. </w:t>
      </w:r>
    </w:p>
    <w:p w:rsidR="00A67B10" w:rsidRDefault="00AC50F9">
      <w:pPr>
        <w:pStyle w:val="normal0"/>
      </w:pPr>
      <w:r>
        <w:t xml:space="preserve">19. Порядок утворення, діяльності та припинення діяльності </w:t>
      </w:r>
      <w:r>
        <w:t>органів самоорганізації населення, а також порядок делегування їм повноважень Ради визначається Законом України «Про органи самоорганізації населення», іншими законами та нормативно-правовими актами, а також рішеннями Ради.</w:t>
      </w:r>
    </w:p>
    <w:p w:rsidR="00A67B10" w:rsidRDefault="00A67B10">
      <w:pPr>
        <w:pStyle w:val="normal0"/>
        <w:widowControl w:val="0"/>
        <w:pBdr>
          <w:top w:val="nil"/>
          <w:left w:val="nil"/>
          <w:bottom w:val="nil"/>
          <w:right w:val="nil"/>
          <w:between w:val="nil"/>
        </w:pBdr>
      </w:pPr>
    </w:p>
    <w:p w:rsidR="00A67B10" w:rsidRPr="001D71C0" w:rsidRDefault="00AC50F9" w:rsidP="001D71C0">
      <w:pPr>
        <w:pStyle w:val="2"/>
        <w:widowControl w:val="0"/>
        <w:ind w:left="0" w:hanging="3"/>
        <w:rPr>
          <w:lang w:val="ru-RU"/>
        </w:rPr>
      </w:pPr>
      <w:bookmarkStart w:id="56" w:name="_heading=h.mysigfxgde77" w:colFirst="0" w:colLast="0"/>
      <w:bookmarkEnd w:id="56"/>
      <w:r w:rsidRPr="001D71C0">
        <w:rPr>
          <w:lang w:val="ru-RU"/>
        </w:rPr>
        <w:t>С</w:t>
      </w:r>
      <w:r w:rsidRPr="001D71C0">
        <w:rPr>
          <w:lang w:val="ru-RU"/>
        </w:rPr>
        <w:t>таття 48. Участь молоді у місцевому самоврядуванні</w:t>
      </w:r>
    </w:p>
    <w:p w:rsidR="00A67B10" w:rsidRDefault="00AC50F9">
      <w:pPr>
        <w:pStyle w:val="normal0"/>
        <w:widowControl w:val="0"/>
        <w:pBdr>
          <w:top w:val="nil"/>
          <w:left w:val="nil"/>
          <w:bottom w:val="nil"/>
          <w:right w:val="nil"/>
          <w:between w:val="nil"/>
        </w:pBdr>
      </w:pPr>
      <w:r>
        <w:t>1. Рада, її посадові особи та виконавчі органи створюють механізми та гарантії залучення молоді до суспільного життя територіальної громади, а також участі у місцевому самоврядуванні та процесі вироблення</w:t>
      </w:r>
      <w:r>
        <w:t xml:space="preserve"> рішень. </w:t>
      </w:r>
    </w:p>
    <w:p w:rsidR="00A67B10" w:rsidRDefault="00AC50F9">
      <w:pPr>
        <w:pStyle w:val="normal0"/>
        <w:widowControl w:val="0"/>
        <w:pBdr>
          <w:top w:val="nil"/>
          <w:left w:val="nil"/>
          <w:bottom w:val="nil"/>
          <w:right w:val="nil"/>
          <w:between w:val="nil"/>
        </w:pBdr>
      </w:pPr>
      <w:r>
        <w:t xml:space="preserve">2. Участь молоді у вирішенні питань місцевого значення забезпечується шляхом залучення та розгляду їх пропозиції під час прийняття рішень Радою та її виконавчими органами. </w:t>
      </w:r>
    </w:p>
    <w:p w:rsidR="00A67B10" w:rsidRDefault="00AC50F9">
      <w:pPr>
        <w:pStyle w:val="normal0"/>
        <w:widowControl w:val="0"/>
        <w:pBdr>
          <w:top w:val="nil"/>
          <w:left w:val="nil"/>
          <w:bottom w:val="nil"/>
          <w:right w:val="nil"/>
          <w:between w:val="nil"/>
        </w:pBdr>
      </w:pPr>
      <w:r>
        <w:t>3. Залучення молоді до місцевого самоврядування та процесу вироблення ріш</w:t>
      </w:r>
      <w:r>
        <w:t>ень здійснюється через такі механізми, як молодіжні Ради, студентське та учнівське самоврядування, залучення молоді у розподіл коштів бюджету територіальної громади (шкільний громадський бюджет, бюджет участі, конкурс екологічних громадських ініціатив та і</w:t>
      </w:r>
      <w:r>
        <w:t xml:space="preserve">нших доступних ініціатив), молодіжні центри та простори, проведення консультацій, залучення до реалізації проєктів, спрямованих на розвиток територіальної громади, але не обмежуючись ними. </w:t>
      </w:r>
    </w:p>
    <w:p w:rsidR="00A67B10" w:rsidRDefault="00AC50F9">
      <w:pPr>
        <w:pStyle w:val="normal0"/>
        <w:widowControl w:val="0"/>
        <w:pBdr>
          <w:top w:val="nil"/>
          <w:left w:val="nil"/>
          <w:bottom w:val="nil"/>
          <w:right w:val="nil"/>
          <w:between w:val="nil"/>
        </w:pBdr>
      </w:pPr>
      <w:r>
        <w:t>4. З урахуванням основних засад та принципів з охорони дитинства т</w:t>
      </w:r>
      <w:r>
        <w:t>а вимог щодо недискримінації, Рада та її виконавчі органи створює належні умови та забезпечує будь-якій особі, яка досягла такого віку і рівня розвитку, що може висловити свою думку та погляди, право самостійно або у групі дітей вільно виражати їх з усіх п</w:t>
      </w:r>
      <w:r>
        <w:t xml:space="preserve">итань, віднесених до компетенції місцевого самоврядування в </w:t>
      </w:r>
      <w:r>
        <w:t>Сергіївській</w:t>
      </w:r>
      <w:r>
        <w:t xml:space="preserve"> сільській територіальній громаді. </w:t>
      </w:r>
    </w:p>
    <w:p w:rsidR="00A67B10" w:rsidRDefault="00AC50F9">
      <w:pPr>
        <w:pStyle w:val="normal0"/>
        <w:widowControl w:val="0"/>
        <w:pBdr>
          <w:top w:val="nil"/>
          <w:left w:val="nil"/>
          <w:bottom w:val="nil"/>
          <w:right w:val="nil"/>
          <w:between w:val="nil"/>
        </w:pBdr>
      </w:pPr>
      <w:r>
        <w:t>5. Ініціювати та брати участь в таких формах участі територіальної громади у вирішенні питань місцевого значення, як: місцеві ініціативи, громадські</w:t>
      </w:r>
      <w:r>
        <w:t xml:space="preserve"> слухання, публічні консультації, </w:t>
      </w:r>
      <w:r>
        <w:lastRenderedPageBreak/>
        <w:t xml:space="preserve">електронні петиції мають право особи з 14 років, з урахуванням приписів Конституції та законів України. </w:t>
      </w:r>
    </w:p>
    <w:p w:rsidR="00A67B10" w:rsidRDefault="00AC50F9">
      <w:pPr>
        <w:pStyle w:val="normal0"/>
        <w:widowControl w:val="0"/>
        <w:pBdr>
          <w:top w:val="nil"/>
          <w:left w:val="nil"/>
          <w:bottom w:val="nil"/>
          <w:right w:val="nil"/>
          <w:between w:val="nil"/>
        </w:pBdr>
      </w:pPr>
      <w:r>
        <w:t>6. Молодь інформується органом місцевого самоврядування про результати розгляду порушеного ними питання або наданих п</w:t>
      </w:r>
      <w:r>
        <w:t xml:space="preserve">ропозицій та отримує роз’яснення щодо можливості їх врахування. </w:t>
      </w:r>
    </w:p>
    <w:p w:rsidR="00A67B10" w:rsidRDefault="00AC50F9">
      <w:pPr>
        <w:pStyle w:val="normal0"/>
        <w:widowControl w:val="0"/>
        <w:pBdr>
          <w:top w:val="nil"/>
          <w:left w:val="nil"/>
          <w:bottom w:val="nil"/>
          <w:right w:val="nil"/>
          <w:between w:val="nil"/>
        </w:pBdr>
      </w:pPr>
      <w:r>
        <w:t xml:space="preserve">7. Основними завданнями Ради в реалізації права молоді на участь у місцевому самоврядуванні є: </w:t>
      </w:r>
    </w:p>
    <w:p w:rsidR="00A67B10" w:rsidRDefault="00AC50F9">
      <w:pPr>
        <w:pStyle w:val="normal0"/>
        <w:widowControl w:val="0"/>
        <w:pBdr>
          <w:top w:val="nil"/>
          <w:left w:val="nil"/>
          <w:bottom w:val="nil"/>
          <w:right w:val="nil"/>
          <w:between w:val="nil"/>
        </w:pBdr>
      </w:pPr>
      <w:r>
        <w:t>1) створення умов для залучення молоді до громадського, політичного, соціально-економічного, ку</w:t>
      </w:r>
      <w:r>
        <w:t>льтурного життя територіальної громади, популяризація ролі та важливості участі молоді у процесі ухвалення рішень;</w:t>
      </w:r>
    </w:p>
    <w:p w:rsidR="00A67B10" w:rsidRDefault="00AC50F9">
      <w:pPr>
        <w:pStyle w:val="normal0"/>
        <w:widowControl w:val="0"/>
        <w:pBdr>
          <w:top w:val="nil"/>
          <w:left w:val="nil"/>
          <w:bottom w:val="nil"/>
          <w:right w:val="nil"/>
          <w:between w:val="nil"/>
        </w:pBdr>
      </w:pPr>
      <w:r>
        <w:t>2) підтримка молоді в реалізації її соціально-економічного потенціалу, у тому числі для вирішення житлових питань, питань професійного розвит</w:t>
      </w:r>
      <w:r>
        <w:t>ку, працевлаштування, задоволення освітніх, медичних, культурних та інших потреб;</w:t>
      </w:r>
    </w:p>
    <w:p w:rsidR="00A67B10" w:rsidRDefault="00AC50F9">
      <w:pPr>
        <w:pStyle w:val="normal0"/>
        <w:widowControl w:val="0"/>
        <w:pBdr>
          <w:top w:val="nil"/>
          <w:left w:val="nil"/>
          <w:bottom w:val="nil"/>
          <w:right w:val="nil"/>
          <w:between w:val="nil"/>
        </w:pBdr>
      </w:pPr>
      <w:r>
        <w:t xml:space="preserve">3) формування громадянської, національної та культурної ідентичності української молоді; </w:t>
      </w:r>
    </w:p>
    <w:p w:rsidR="00A67B10" w:rsidRDefault="00AC50F9">
      <w:pPr>
        <w:pStyle w:val="normal0"/>
        <w:widowControl w:val="0"/>
        <w:pBdr>
          <w:top w:val="nil"/>
          <w:left w:val="nil"/>
          <w:bottom w:val="nil"/>
          <w:right w:val="nil"/>
          <w:between w:val="nil"/>
        </w:pBdr>
      </w:pPr>
      <w:r>
        <w:t>4) сприяння інституційному розвитку молодіжних та дитячих громадських об'єднань, мол</w:t>
      </w:r>
      <w:r>
        <w:t xml:space="preserve">одіжних центрів, посилення їхньої ролі у процесі соціалізації молоді; </w:t>
      </w:r>
    </w:p>
    <w:p w:rsidR="00A67B10" w:rsidRDefault="00AC50F9">
      <w:pPr>
        <w:pStyle w:val="normal0"/>
        <w:widowControl w:val="0"/>
        <w:pBdr>
          <w:top w:val="nil"/>
          <w:left w:val="nil"/>
          <w:bottom w:val="nil"/>
          <w:right w:val="nil"/>
          <w:between w:val="nil"/>
        </w:pBdr>
      </w:pPr>
      <w:r>
        <w:t xml:space="preserve">5) розвиток молодіжної інфраструктури. </w:t>
      </w:r>
    </w:p>
    <w:p w:rsidR="00A67B10" w:rsidRDefault="00AC50F9">
      <w:pPr>
        <w:pStyle w:val="normal0"/>
        <w:widowControl w:val="0"/>
        <w:pBdr>
          <w:top w:val="nil"/>
          <w:left w:val="nil"/>
          <w:bottom w:val="nil"/>
          <w:right w:val="nil"/>
          <w:between w:val="nil"/>
        </w:pBdr>
      </w:pPr>
      <w:r>
        <w:t>8. Участь молоді у місцевому самоврядуванні забезпечується шляхом врахування позиції молоді під час прийняття рішень, Радою та її виконавчими орг</w:t>
      </w:r>
      <w:r>
        <w:t xml:space="preserve">анами. А також залучення молоді до реалізації прийнятих рішень. </w:t>
      </w:r>
    </w:p>
    <w:p w:rsidR="00A67B10" w:rsidRDefault="00AC50F9">
      <w:pPr>
        <w:pStyle w:val="normal0"/>
        <w:widowControl w:val="0"/>
        <w:pBdr>
          <w:top w:val="nil"/>
          <w:left w:val="nil"/>
          <w:bottom w:val="nil"/>
          <w:right w:val="nil"/>
          <w:between w:val="nil"/>
        </w:pBdr>
      </w:pPr>
      <w:r>
        <w:t xml:space="preserve">9. Механізми та інструменти участі молоді у місцевому самоврядуванні: </w:t>
      </w:r>
    </w:p>
    <w:p w:rsidR="00A67B10" w:rsidRDefault="00AC50F9">
      <w:pPr>
        <w:pStyle w:val="normal0"/>
        <w:widowControl w:val="0"/>
        <w:pBdr>
          <w:top w:val="nil"/>
          <w:left w:val="nil"/>
          <w:bottom w:val="nil"/>
          <w:right w:val="nil"/>
          <w:between w:val="nil"/>
        </w:pBdr>
      </w:pPr>
      <w:r>
        <w:t>1) інформування про рішення та дії Ради, її органів та посадових осіб, що стосуються молоді, шляхом оприлюднення відпові</w:t>
      </w:r>
      <w:r>
        <w:t xml:space="preserve">дної інформації на офіційному </w:t>
      </w:r>
      <w:r>
        <w:t>веб сайті</w:t>
      </w:r>
      <w:r>
        <w:t xml:space="preserve"> Ради, через засоби масової інформації, соціальні мережі та за допомогою інших доступних засобів та методів комунікації; </w:t>
      </w:r>
    </w:p>
    <w:p w:rsidR="00A67B10" w:rsidRDefault="00AC50F9">
      <w:pPr>
        <w:pStyle w:val="normal0"/>
        <w:widowControl w:val="0"/>
        <w:pBdr>
          <w:top w:val="nil"/>
          <w:left w:val="nil"/>
          <w:bottom w:val="nil"/>
          <w:right w:val="nil"/>
          <w:between w:val="nil"/>
        </w:pBdr>
      </w:pPr>
      <w:r>
        <w:t xml:space="preserve">2) проведення консультацій, у тому числі електронних, іншими заінтересованими сторонами, проведення опитувань молоді тощо; </w:t>
      </w:r>
    </w:p>
    <w:p w:rsidR="00A67B10" w:rsidRDefault="00AC50F9">
      <w:pPr>
        <w:pStyle w:val="normal0"/>
        <w:widowControl w:val="0"/>
        <w:pBdr>
          <w:top w:val="nil"/>
          <w:left w:val="nil"/>
          <w:bottom w:val="nil"/>
          <w:right w:val="nil"/>
          <w:between w:val="nil"/>
        </w:pBdr>
      </w:pPr>
      <w:r>
        <w:t>3) налагодження діалогу з молоддю шляхом підтримки молодіжних ініціатив, утворення молодіжних рад, призначення радників з питань мол</w:t>
      </w:r>
      <w:r>
        <w:t xml:space="preserve">оді, проведення громадських слухань, публічних обговорень, створення робочих груп із залученням суб’єктів молодіжної роботи під час розгляду питань, що їх стосуються та молодіжної політики; </w:t>
      </w:r>
    </w:p>
    <w:p w:rsidR="00A67B10" w:rsidRDefault="00AC50F9">
      <w:pPr>
        <w:pStyle w:val="normal0"/>
        <w:widowControl w:val="0"/>
        <w:pBdr>
          <w:top w:val="nil"/>
          <w:left w:val="nil"/>
          <w:bottom w:val="nil"/>
          <w:right w:val="nil"/>
          <w:between w:val="nil"/>
        </w:pBdr>
      </w:pPr>
      <w:r>
        <w:t>4) забезпечення представництва молоді у складі консультативно-дор</w:t>
      </w:r>
      <w:r>
        <w:t xml:space="preserve">адчих органів, що утворюються органами місцевого самоврядування з питань, що їх стосуються та молодіжної політики. </w:t>
      </w:r>
    </w:p>
    <w:p w:rsidR="00A67B10" w:rsidRDefault="00AC50F9">
      <w:pPr>
        <w:pStyle w:val="normal0"/>
        <w:widowControl w:val="0"/>
        <w:pBdr>
          <w:top w:val="nil"/>
          <w:left w:val="nil"/>
          <w:bottom w:val="nil"/>
          <w:right w:val="nil"/>
          <w:between w:val="nil"/>
        </w:pBdr>
      </w:pPr>
      <w:r>
        <w:t xml:space="preserve">10. Молодіжна рада – це молодіжний консультативно-дорадчий </w:t>
      </w:r>
      <w:r>
        <w:lastRenderedPageBreak/>
        <w:t xml:space="preserve">орган, що утворюється при Раді або при </w:t>
      </w:r>
      <w:r>
        <w:t>Сергіївському</w:t>
      </w:r>
      <w:r>
        <w:t xml:space="preserve"> сільському голові з метою за</w:t>
      </w:r>
      <w:r>
        <w:t xml:space="preserve">лучення молоді до формування та реалізації рішень з питань місцевого значення. </w:t>
      </w:r>
    </w:p>
    <w:p w:rsidR="00A67B10" w:rsidRDefault="00AC50F9">
      <w:pPr>
        <w:pStyle w:val="normal0"/>
        <w:widowControl w:val="0"/>
        <w:pBdr>
          <w:top w:val="nil"/>
          <w:left w:val="nil"/>
          <w:bottom w:val="nil"/>
          <w:right w:val="nil"/>
          <w:between w:val="nil"/>
        </w:pBdr>
      </w:pPr>
      <w:r>
        <w:t xml:space="preserve">11. Рада або </w:t>
      </w:r>
      <w:r>
        <w:t>Сергіївський</w:t>
      </w:r>
      <w:r>
        <w:t xml:space="preserve"> сільський голова затверджує положення про молодіжну раду. Рада або виконавчий комітет здійснює організаційно-методичне забезпечення діяльності молодіж</w:t>
      </w:r>
      <w:r>
        <w:t xml:space="preserve">ної ради. </w:t>
      </w:r>
    </w:p>
    <w:p w:rsidR="00A67B10" w:rsidRDefault="00AC50F9">
      <w:pPr>
        <w:pStyle w:val="normal0"/>
        <w:widowControl w:val="0"/>
        <w:pBdr>
          <w:top w:val="nil"/>
          <w:left w:val="nil"/>
          <w:bottom w:val="nil"/>
          <w:right w:val="nil"/>
          <w:between w:val="nil"/>
        </w:pBdr>
      </w:pPr>
      <w:r>
        <w:t xml:space="preserve">12. Молодіжна рада: </w:t>
      </w:r>
    </w:p>
    <w:p w:rsidR="00A67B10" w:rsidRDefault="00AC50F9">
      <w:pPr>
        <w:pStyle w:val="normal0"/>
        <w:widowControl w:val="0"/>
        <w:pBdr>
          <w:top w:val="nil"/>
          <w:left w:val="nil"/>
          <w:bottom w:val="nil"/>
          <w:right w:val="nil"/>
          <w:between w:val="nil"/>
        </w:pBdr>
      </w:pPr>
      <w:r>
        <w:t>1) сприяє реалізації права молоді на участь у життєдіяльності громади;</w:t>
      </w:r>
    </w:p>
    <w:p w:rsidR="00A67B10" w:rsidRDefault="00AC50F9">
      <w:pPr>
        <w:pStyle w:val="normal0"/>
        <w:widowControl w:val="0"/>
        <w:pBdr>
          <w:top w:val="nil"/>
          <w:left w:val="nil"/>
          <w:bottom w:val="nil"/>
          <w:right w:val="nil"/>
          <w:between w:val="nil"/>
        </w:pBdr>
      </w:pPr>
      <w:r>
        <w:t xml:space="preserve">2) вносить до Ради та її виконавчих органів пропозиції щодо організації консультацій з молоддю; </w:t>
      </w:r>
    </w:p>
    <w:p w:rsidR="00A67B10" w:rsidRDefault="00AC50F9">
      <w:pPr>
        <w:pStyle w:val="normal0"/>
        <w:widowControl w:val="0"/>
        <w:pBdr>
          <w:top w:val="nil"/>
          <w:left w:val="nil"/>
          <w:bottom w:val="nil"/>
          <w:right w:val="nil"/>
          <w:between w:val="nil"/>
        </w:pBdr>
      </w:pPr>
      <w:r>
        <w:t xml:space="preserve">3) надає пропозиції, висновки, рекомендації щодо питань, що стосуються молоді та вправі ініціювати питання на розгляд Ради, її виконавчих органів та </w:t>
      </w:r>
      <w:r>
        <w:t>Сергіївського</w:t>
      </w:r>
      <w:r>
        <w:t xml:space="preserve"> сільського голови; </w:t>
      </w:r>
    </w:p>
    <w:p w:rsidR="00A67B10" w:rsidRDefault="00AC50F9">
      <w:pPr>
        <w:pStyle w:val="normal0"/>
        <w:widowControl w:val="0"/>
        <w:pBdr>
          <w:top w:val="nil"/>
          <w:left w:val="nil"/>
          <w:bottom w:val="nil"/>
          <w:right w:val="nil"/>
          <w:between w:val="nil"/>
        </w:pBdr>
      </w:pPr>
      <w:r>
        <w:t>4) розробляє спільно з молодіжними, дитячими громадськими об’єднаннями та</w:t>
      </w:r>
      <w:r>
        <w:t xml:space="preserve"> іншими суб’єктами, що здійснюють молодіжну роботу пропозиції щодо пріоритетів розвитку молодіжної сфери; </w:t>
      </w:r>
    </w:p>
    <w:p w:rsidR="00A67B10" w:rsidRDefault="00AC50F9">
      <w:pPr>
        <w:pStyle w:val="normal0"/>
        <w:widowControl w:val="0"/>
        <w:pBdr>
          <w:top w:val="nil"/>
          <w:left w:val="nil"/>
          <w:bottom w:val="nil"/>
          <w:right w:val="nil"/>
          <w:between w:val="nil"/>
        </w:pBdr>
      </w:pPr>
      <w:r>
        <w:t xml:space="preserve">5) здійснює моніторинг і оцінку ефективності розвитку молодіжної сфери; </w:t>
      </w:r>
    </w:p>
    <w:p w:rsidR="00A67B10" w:rsidRDefault="00AC50F9">
      <w:pPr>
        <w:pStyle w:val="normal0"/>
        <w:widowControl w:val="0"/>
        <w:pBdr>
          <w:top w:val="nil"/>
          <w:left w:val="nil"/>
          <w:bottom w:val="nil"/>
          <w:right w:val="nil"/>
          <w:between w:val="nil"/>
        </w:pBdr>
      </w:pPr>
      <w:r>
        <w:t>6) бере участь у розробленні проектів нормативно-правових актів, спрямованих</w:t>
      </w:r>
      <w:r>
        <w:t xml:space="preserve"> на розвиток молодіжної сфери; </w:t>
      </w:r>
    </w:p>
    <w:p w:rsidR="00A67B10" w:rsidRDefault="00AC50F9">
      <w:pPr>
        <w:pStyle w:val="normal0"/>
        <w:widowControl w:val="0"/>
        <w:pBdr>
          <w:top w:val="nil"/>
          <w:left w:val="nil"/>
          <w:bottom w:val="nil"/>
          <w:right w:val="nil"/>
          <w:between w:val="nil"/>
        </w:pBdr>
      </w:pPr>
      <w:r>
        <w:t xml:space="preserve">7) вивчає стан виконання законів України, інших нормативно-правових актів, що стосуються молоді; </w:t>
      </w:r>
    </w:p>
    <w:p w:rsidR="00A67B10" w:rsidRDefault="00AC50F9">
      <w:pPr>
        <w:pStyle w:val="normal0"/>
        <w:widowControl w:val="0"/>
        <w:pBdr>
          <w:top w:val="nil"/>
          <w:left w:val="nil"/>
          <w:bottom w:val="nil"/>
          <w:right w:val="nil"/>
          <w:between w:val="nil"/>
        </w:pBdr>
      </w:pPr>
      <w:r>
        <w:t xml:space="preserve">8) виконує інші завдання, визначені положенням про молодіжну раду. </w:t>
      </w:r>
    </w:p>
    <w:p w:rsidR="00A67B10" w:rsidRDefault="00AC50F9">
      <w:pPr>
        <w:pStyle w:val="normal0"/>
        <w:widowControl w:val="0"/>
        <w:pBdr>
          <w:top w:val="nil"/>
          <w:left w:val="nil"/>
          <w:bottom w:val="nil"/>
          <w:right w:val="nil"/>
          <w:between w:val="nil"/>
        </w:pBdr>
      </w:pPr>
      <w:r>
        <w:t>13. Молодіжна рада діє на засадах добровільності, відкрито</w:t>
      </w:r>
      <w:r>
        <w:t xml:space="preserve">сті, прозорості та звітує перед громадськістю про свою діяльність відповідно до затвердженого Положення. </w:t>
      </w:r>
    </w:p>
    <w:p w:rsidR="00A67B10" w:rsidRDefault="00AC50F9">
      <w:pPr>
        <w:pStyle w:val="normal0"/>
        <w:widowControl w:val="0"/>
        <w:pBdr>
          <w:top w:val="nil"/>
          <w:left w:val="nil"/>
          <w:bottom w:val="nil"/>
          <w:right w:val="nil"/>
          <w:between w:val="nil"/>
        </w:pBdr>
      </w:pPr>
      <w:r>
        <w:t xml:space="preserve">14. Сільський голова може призначати радника з питань молоді на громадських чи інших засадах. </w:t>
      </w:r>
    </w:p>
    <w:p w:rsidR="00A67B10" w:rsidRDefault="00AC50F9">
      <w:pPr>
        <w:pStyle w:val="normal0"/>
        <w:widowControl w:val="0"/>
        <w:pBdr>
          <w:top w:val="nil"/>
          <w:left w:val="nil"/>
          <w:bottom w:val="nil"/>
          <w:right w:val="nil"/>
          <w:between w:val="nil"/>
        </w:pBdr>
      </w:pPr>
      <w:r>
        <w:t xml:space="preserve">15. Рада, її виконавчі органи та </w:t>
      </w:r>
      <w:r>
        <w:t>Сергіївський</w:t>
      </w:r>
      <w:r>
        <w:t xml:space="preserve"> сільський</w:t>
      </w:r>
      <w:r>
        <w:t xml:space="preserve"> голова у межах своїх повноважень: </w:t>
      </w:r>
    </w:p>
    <w:p w:rsidR="00A67B10" w:rsidRDefault="00AC50F9">
      <w:pPr>
        <w:pStyle w:val="normal0"/>
        <w:widowControl w:val="0"/>
        <w:pBdr>
          <w:top w:val="nil"/>
          <w:left w:val="nil"/>
          <w:bottom w:val="nil"/>
          <w:right w:val="nil"/>
          <w:between w:val="nil"/>
        </w:pBdr>
      </w:pPr>
      <w:r>
        <w:t xml:space="preserve">1) затверджує програму розвитку молодіжної політики з урахуванням положень Національної молодіжної стратегії, місцевих потреб і запитів молоді, здійснюють оцінку ефективності їх реалізації; </w:t>
      </w:r>
    </w:p>
    <w:p w:rsidR="00A67B10" w:rsidRDefault="00AC50F9">
      <w:pPr>
        <w:pStyle w:val="normal0"/>
        <w:widowControl w:val="0"/>
        <w:pBdr>
          <w:top w:val="nil"/>
          <w:left w:val="nil"/>
          <w:bottom w:val="nil"/>
          <w:right w:val="nil"/>
          <w:between w:val="nil"/>
        </w:pBdr>
      </w:pPr>
      <w:r>
        <w:t>2) проводить, аналізує та заб</w:t>
      </w:r>
      <w:r>
        <w:t xml:space="preserve">езпечує вивчення соціально-економічних обставин, потреб, цінностей, пріоритетів молоді, рівня її залученості до суспільного життя; </w:t>
      </w:r>
    </w:p>
    <w:p w:rsidR="00A67B10" w:rsidRDefault="00AC50F9">
      <w:pPr>
        <w:pStyle w:val="normal0"/>
        <w:widowControl w:val="0"/>
        <w:pBdr>
          <w:top w:val="nil"/>
          <w:left w:val="nil"/>
          <w:bottom w:val="nil"/>
          <w:right w:val="nil"/>
          <w:between w:val="nil"/>
        </w:pBdr>
      </w:pPr>
      <w:r>
        <w:t xml:space="preserve">3) передбачає у програмі розвитку молодіжної політики підготовку та підвищення кваліфікації молодіжних працівників; </w:t>
      </w:r>
    </w:p>
    <w:p w:rsidR="00A67B10" w:rsidRDefault="00AC50F9">
      <w:pPr>
        <w:pStyle w:val="normal0"/>
        <w:widowControl w:val="0"/>
        <w:pBdr>
          <w:top w:val="nil"/>
          <w:left w:val="nil"/>
          <w:bottom w:val="nil"/>
          <w:right w:val="nil"/>
          <w:between w:val="nil"/>
        </w:pBdr>
      </w:pPr>
      <w:r>
        <w:t>4) забе</w:t>
      </w:r>
      <w:r>
        <w:t xml:space="preserve">зпечує формування, оптимізацію та розвиток молодіжної інфраструктури; </w:t>
      </w:r>
    </w:p>
    <w:p w:rsidR="00A67B10" w:rsidRDefault="00AC50F9">
      <w:pPr>
        <w:pStyle w:val="normal0"/>
        <w:widowControl w:val="0"/>
        <w:pBdr>
          <w:top w:val="nil"/>
          <w:left w:val="nil"/>
          <w:bottom w:val="nil"/>
          <w:right w:val="nil"/>
          <w:between w:val="nil"/>
        </w:pBdr>
      </w:pPr>
      <w:r>
        <w:t xml:space="preserve">5) сприяє створенню та діяльності молодіжних центрів, </w:t>
      </w:r>
      <w:r>
        <w:lastRenderedPageBreak/>
        <w:t>забезпечує діяльність молодіжних центрів комунальної форми власності, інших установ, що забезпечують соціальний захист, самореаліза</w:t>
      </w:r>
      <w:r>
        <w:t xml:space="preserve">цію та розвиток потенціалу молоді; </w:t>
      </w:r>
    </w:p>
    <w:p w:rsidR="00A67B10" w:rsidRDefault="00AC50F9">
      <w:pPr>
        <w:pStyle w:val="normal0"/>
        <w:widowControl w:val="0"/>
        <w:pBdr>
          <w:top w:val="nil"/>
          <w:left w:val="nil"/>
          <w:bottom w:val="nil"/>
          <w:right w:val="nil"/>
          <w:between w:val="nil"/>
        </w:pBdr>
      </w:pPr>
      <w:r>
        <w:t>6) сприяє діяльності молодіжних та дитячих громадських об’єднань, інших суб’єктів молодіжної роботи, у тому числі шляхом їх залучення до реалізації програм, надання грантів на конкурсних засадах, у порядку, визначеному з</w:t>
      </w:r>
      <w:r>
        <w:t xml:space="preserve">аконодавством; </w:t>
      </w:r>
    </w:p>
    <w:p w:rsidR="00A67B10" w:rsidRDefault="00AC50F9">
      <w:pPr>
        <w:pStyle w:val="normal0"/>
        <w:widowControl w:val="0"/>
        <w:pBdr>
          <w:top w:val="nil"/>
          <w:left w:val="nil"/>
          <w:bottom w:val="nil"/>
          <w:right w:val="nil"/>
          <w:between w:val="nil"/>
        </w:pBdr>
      </w:pPr>
      <w:r>
        <w:t xml:space="preserve">7) сприяє створенню молодіжних рад, інших консультативно-дорадчих та робочих органів для забезпечення участі молоді у розвитку молодіжної політики, вирішення інших питань, що стосуються молоді; </w:t>
      </w:r>
    </w:p>
    <w:p w:rsidR="00A67B10" w:rsidRDefault="00AC50F9">
      <w:pPr>
        <w:pStyle w:val="normal0"/>
        <w:widowControl w:val="0"/>
        <w:pBdr>
          <w:top w:val="nil"/>
          <w:left w:val="nil"/>
          <w:bottom w:val="nil"/>
          <w:right w:val="nil"/>
          <w:between w:val="nil"/>
        </w:pBdr>
      </w:pPr>
      <w:r>
        <w:t>8) розробляє місцеві фінансово-кредитні механ</w:t>
      </w:r>
      <w:r>
        <w:t xml:space="preserve">ізми забезпечення економічної доступності житла для молодих сімей та молодих осіб; </w:t>
      </w:r>
    </w:p>
    <w:p w:rsidR="00A67B10" w:rsidRDefault="00AC50F9">
      <w:pPr>
        <w:pStyle w:val="normal0"/>
        <w:widowControl w:val="0"/>
        <w:pBdr>
          <w:top w:val="nil"/>
          <w:left w:val="nil"/>
          <w:bottom w:val="nil"/>
          <w:right w:val="nil"/>
          <w:between w:val="nil"/>
        </w:pBdr>
      </w:pPr>
      <w:r>
        <w:t>9) здійснює інші повноваження, визначені законом.</w:t>
      </w:r>
    </w:p>
    <w:p w:rsidR="00A67B10" w:rsidRDefault="00AC50F9">
      <w:pPr>
        <w:pStyle w:val="normal0"/>
        <w:widowControl w:val="0"/>
        <w:pBdr>
          <w:top w:val="nil"/>
          <w:left w:val="nil"/>
          <w:bottom w:val="nil"/>
          <w:right w:val="nil"/>
          <w:between w:val="nil"/>
        </w:pBdr>
      </w:pPr>
      <w:r>
        <w:t xml:space="preserve">16. На території </w:t>
      </w:r>
      <w:r>
        <w:t>Сергіївської</w:t>
      </w:r>
      <w:r>
        <w:t xml:space="preserve"> територіальної громади створюються молодіжні центри та простори. Вони утворюються та діють з</w:t>
      </w:r>
      <w:r>
        <w:t xml:space="preserve"> метою забезпечення рівного доступу молоді до послуг, що надаються молодіжними центрами, раціонального та ефективного використання ресурсів, впорядкування та розвитку мережі місцевих молодіжних центрів та просторів, загальної координації їхньої діяльності,</w:t>
      </w:r>
      <w:r>
        <w:t xml:space="preserve"> розвитку та підтримки молодіжних ініціатив. </w:t>
      </w:r>
    </w:p>
    <w:p w:rsidR="00A67B10" w:rsidRDefault="00AC50F9">
      <w:pPr>
        <w:pStyle w:val="normal0"/>
        <w:widowControl w:val="0"/>
        <w:pBdr>
          <w:top w:val="nil"/>
          <w:left w:val="nil"/>
          <w:bottom w:val="nil"/>
          <w:right w:val="nil"/>
          <w:between w:val="nil"/>
        </w:pBdr>
      </w:pPr>
      <w:r>
        <w:t xml:space="preserve">Молодіжні центри комунальної форми власності можуть утворюватися та діяти на базі закладів освіти, культури, спортивного профілю, охорони здоров’я, соціального захисту тощо. </w:t>
      </w:r>
    </w:p>
    <w:p w:rsidR="00A67B10" w:rsidRDefault="00AC50F9">
      <w:pPr>
        <w:pStyle w:val="normal0"/>
        <w:widowControl w:val="0"/>
        <w:pBdr>
          <w:top w:val="nil"/>
          <w:left w:val="nil"/>
          <w:bottom w:val="nil"/>
          <w:right w:val="nil"/>
          <w:between w:val="nil"/>
        </w:pBdr>
      </w:pPr>
      <w:r>
        <w:t>Молодіжна робота здійснюється з ура</w:t>
      </w:r>
      <w:r>
        <w:t>хуванням специфіки роботи закладу та може включати надання послуг з неформальної освіти, культурного розвитку, донесення до дітей та молоді інформації про необхідність збереження здоров’я, популяризації здорового способу життя, проведення активного та зміс</w:t>
      </w:r>
      <w:r>
        <w:t>товного дозвілля, розвитку вуличних культур.</w:t>
      </w:r>
    </w:p>
    <w:p w:rsidR="00A67B10" w:rsidRDefault="00AC50F9">
      <w:pPr>
        <w:pStyle w:val="normal0"/>
        <w:widowControl w:val="0"/>
        <w:pBdr>
          <w:top w:val="nil"/>
          <w:left w:val="nil"/>
          <w:bottom w:val="nil"/>
          <w:right w:val="nil"/>
          <w:between w:val="nil"/>
        </w:pBdr>
      </w:pPr>
      <w:r>
        <w:t>Молодіжні центри сприяють соціальному та індивідуальному розвитку дітей та молоді на засадах залучення до прийняття рішень та інтеграції в життя громади, забезпечують розвиток громадянської та неформальної освіти, запроваджують інші форми змістовного дозві</w:t>
      </w:r>
      <w:r>
        <w:t>лля дітей та молоді, здійснюють методичне та інформаційне забезпечення діяльності молодіжних та дитячих громадських об’єднань, інших суб’єктів молодіжної роботи.</w:t>
      </w:r>
    </w:p>
    <w:p w:rsidR="00A67B10" w:rsidRDefault="00AC50F9">
      <w:pPr>
        <w:pStyle w:val="normal0"/>
        <w:widowControl w:val="0"/>
        <w:pBdr>
          <w:top w:val="nil"/>
          <w:left w:val="nil"/>
          <w:bottom w:val="nil"/>
          <w:right w:val="nil"/>
          <w:between w:val="nil"/>
        </w:pBdr>
      </w:pPr>
      <w:r>
        <w:t>Порядок функціонування молодіжного простору визначається власником (балансоутримувачем, розпор</w:t>
      </w:r>
      <w:r>
        <w:t xml:space="preserve">ядником) будівель, споруд, інших приміщень чи земельних ділянок, на базі яких організовано молодіжний простір та відповідно до прийнятих стандартів роботи молодіжних просторів. </w:t>
      </w:r>
    </w:p>
    <w:p w:rsidR="00A67B10" w:rsidRDefault="00AC50F9">
      <w:pPr>
        <w:pStyle w:val="normal0"/>
        <w:widowControl w:val="0"/>
        <w:pBdr>
          <w:top w:val="nil"/>
          <w:left w:val="nil"/>
          <w:bottom w:val="nil"/>
          <w:right w:val="nil"/>
          <w:between w:val="nil"/>
        </w:pBdr>
      </w:pPr>
      <w:r>
        <w:t xml:space="preserve">17. Обдарованій молоді Рада та її виконавчі органи надають всебічну підтримку </w:t>
      </w:r>
      <w:r>
        <w:t xml:space="preserve">з метою реалізації соціально значущих проектів у </w:t>
      </w:r>
      <w:r>
        <w:lastRenderedPageBreak/>
        <w:t>соціальній та гуманітарній сферах у порядку, визначеному законодавством. А також сприяють проведенню регіональних та місцевих конкурсів, виставок, фестивалів, концертів, наукових конференцій тощо для виявлен</w:t>
      </w:r>
      <w:r>
        <w:t>ня, підтримки і поширення творчих досягнень молоді.</w:t>
      </w:r>
    </w:p>
    <w:p w:rsidR="00A67B10" w:rsidRDefault="00AC50F9">
      <w:pPr>
        <w:pStyle w:val="normal0"/>
        <w:widowControl w:val="0"/>
        <w:pBdr>
          <w:top w:val="nil"/>
          <w:left w:val="nil"/>
          <w:bottom w:val="nil"/>
          <w:right w:val="nil"/>
          <w:between w:val="nil"/>
        </w:pBdr>
      </w:pPr>
      <w:r>
        <w:t xml:space="preserve">18. Рада та її виконавчі органи можуть встановлювати для молоді спеціальні гранти, стипендії тощо. </w:t>
      </w:r>
    </w:p>
    <w:p w:rsidR="00A67B10" w:rsidRPr="001D71C0" w:rsidRDefault="00AC50F9" w:rsidP="001D71C0">
      <w:pPr>
        <w:pStyle w:val="2"/>
        <w:ind w:left="0" w:hanging="3"/>
        <w:jc w:val="left"/>
        <w:rPr>
          <w:lang w:val="ru-RU"/>
        </w:rPr>
      </w:pPr>
      <w:bookmarkStart w:id="57" w:name="_heading=h.4110v9cm9lw" w:colFirst="0" w:colLast="0"/>
      <w:bookmarkEnd w:id="57"/>
      <w:r w:rsidRPr="001D71C0">
        <w:rPr>
          <w:lang w:val="ru-RU"/>
        </w:rPr>
        <w:t xml:space="preserve"> </w:t>
      </w:r>
      <w:r w:rsidRPr="001D71C0">
        <w:rPr>
          <w:lang w:val="ru-RU"/>
        </w:rPr>
        <w:t>Стаття 49. Шкільний громадський бюджет</w:t>
      </w:r>
    </w:p>
    <w:p w:rsidR="00A67B10" w:rsidRDefault="00AC50F9">
      <w:pPr>
        <w:pStyle w:val="normal0"/>
      </w:pPr>
      <w:r>
        <w:t>1) Шкільний громадський бюджет (далі - ШГБ) – це форма безпосере</w:t>
      </w:r>
      <w:r>
        <w:t>дньої участі школярів різного віку та статі, які проживають і навчаються на території громади, у вирішенні питань учнівської спільноти та місцевого значення.</w:t>
      </w:r>
    </w:p>
    <w:p w:rsidR="00A67B10" w:rsidRDefault="00AC50F9">
      <w:pPr>
        <w:pStyle w:val="normal0"/>
      </w:pPr>
      <w:r>
        <w:t>2) ШГБ є цифровим інструментом громадської участі, що формує активних, відповідальних та впливових</w:t>
      </w:r>
      <w:r>
        <w:t xml:space="preserve"> громадян, які беруть участь у розвитку своєї громади та країни протягом усього життя. Його мета – навчити учнів створювати й розробляти ідеї, готувати проєкти, комунікувати, працювати в команді та усвідомлювати важливість свого голосу.</w:t>
      </w:r>
    </w:p>
    <w:p w:rsidR="00A67B10" w:rsidRDefault="00AC50F9">
      <w:pPr>
        <w:pStyle w:val="normal0"/>
      </w:pPr>
      <w:r>
        <w:t>3) Результатом впро</w:t>
      </w:r>
      <w:r>
        <w:t>вадження ШГБ є формування молоді з критичним мисленням, яка братиме участь у прийнятті рішень у громаді та суспільстві. Це забезпечує залучення школярів до розвитку громади, сприяє врахуванню їхньої думки та впливу на життєдіяльність регіону.</w:t>
      </w:r>
    </w:p>
    <w:p w:rsidR="00A67B10" w:rsidRDefault="00AC50F9">
      <w:pPr>
        <w:pStyle w:val="normal0"/>
      </w:pPr>
      <w:r>
        <w:t>4) ШГБ реаліз</w:t>
      </w:r>
      <w:r>
        <w:t>ується в закладах освіти як конкурс проєктів, що передбачає їх подання, відкрите голосування та реалізацію проєктів-переможців, визначених безпосередньо учнями.</w:t>
      </w:r>
    </w:p>
    <w:p w:rsidR="00A67B10" w:rsidRDefault="00AC50F9">
      <w:pPr>
        <w:pStyle w:val="normal0"/>
      </w:pPr>
      <w:r>
        <w:t>5) Процедура впровадження ШГБ регулюється Положенням про шкільний громадський бюджет, яке затве</w:t>
      </w:r>
      <w:r>
        <w:t>рджується Радою. Документ визначає організатора конкурсу, електронну платформу та зразки необхідних документів.</w:t>
      </w:r>
    </w:p>
    <w:p w:rsidR="00A67B10" w:rsidRDefault="00AC50F9">
      <w:pPr>
        <w:pStyle w:val="normal0"/>
      </w:pPr>
      <w:r>
        <w:t>6) Перелік закладів освіти, вік учасників та інші параметри конкурсу затверджуються наказом профільного структурного підрозділу, який відповідал</w:t>
      </w:r>
      <w:r>
        <w:t>ьний за організацію та проведення ШГБ у громаді.</w:t>
      </w:r>
    </w:p>
    <w:p w:rsidR="00A67B10" w:rsidRDefault="00A67B10">
      <w:pPr>
        <w:pStyle w:val="normal0"/>
        <w:widowControl w:val="0"/>
        <w:pBdr>
          <w:top w:val="nil"/>
          <w:left w:val="nil"/>
          <w:bottom w:val="nil"/>
          <w:right w:val="nil"/>
          <w:between w:val="nil"/>
        </w:pBdr>
      </w:pPr>
    </w:p>
    <w:p w:rsidR="00A67B10" w:rsidRPr="001D71C0" w:rsidRDefault="00AC50F9" w:rsidP="001D71C0">
      <w:pPr>
        <w:pStyle w:val="1"/>
        <w:ind w:left="0" w:hanging="3"/>
        <w:rPr>
          <w:lang w:val="ru-RU"/>
        </w:rPr>
      </w:pPr>
      <w:bookmarkStart w:id="58" w:name="_heading=h.24kkj4ctv2wu" w:colFirst="0" w:colLast="0"/>
      <w:bookmarkEnd w:id="58"/>
      <w:r w:rsidRPr="001D71C0">
        <w:rPr>
          <w:lang w:val="ru-RU"/>
        </w:rPr>
        <w:t>Р</w:t>
      </w:r>
      <w:r w:rsidRPr="001D71C0">
        <w:rPr>
          <w:lang w:val="ru-RU"/>
        </w:rPr>
        <w:t>ОЗДІЛ 5. РЕСУРСИ ТЕРИТОРІАЛЬНОЇ ГРОМАДИ ТА ПОРЯДОК ЇХ ВИКОРИСТАННЯ.</w:t>
      </w:r>
    </w:p>
    <w:p w:rsidR="00A67B10" w:rsidRPr="001D71C0" w:rsidRDefault="00AC50F9" w:rsidP="001D71C0">
      <w:pPr>
        <w:pStyle w:val="2"/>
        <w:widowControl w:val="0"/>
        <w:ind w:left="0" w:hanging="3"/>
        <w:rPr>
          <w:lang w:val="ru-RU"/>
        </w:rPr>
      </w:pPr>
      <w:bookmarkStart w:id="59" w:name="_heading=h.m40uedwphv68" w:colFirst="0" w:colLast="0"/>
      <w:bookmarkEnd w:id="59"/>
      <w:r w:rsidRPr="001D71C0">
        <w:rPr>
          <w:lang w:val="ru-RU"/>
        </w:rPr>
        <w:t>С</w:t>
      </w:r>
      <w:r w:rsidRPr="001D71C0">
        <w:rPr>
          <w:lang w:val="ru-RU"/>
        </w:rPr>
        <w:t xml:space="preserve">таття </w:t>
      </w:r>
      <w:r w:rsidRPr="001D71C0">
        <w:rPr>
          <w:lang w:val="ru-RU"/>
        </w:rPr>
        <w:t>50</w:t>
      </w:r>
      <w:r w:rsidRPr="001D71C0">
        <w:rPr>
          <w:lang w:val="ru-RU"/>
        </w:rPr>
        <w:t>. Ресурси територіальної громади та загальні принципи їх використання</w:t>
      </w:r>
    </w:p>
    <w:p w:rsidR="00A67B10" w:rsidRDefault="00AC50F9">
      <w:pPr>
        <w:pStyle w:val="normal0"/>
        <w:widowControl w:val="0"/>
        <w:pBdr>
          <w:top w:val="nil"/>
          <w:left w:val="nil"/>
          <w:bottom w:val="nil"/>
          <w:right w:val="nil"/>
          <w:between w:val="nil"/>
        </w:pBdr>
        <w:rPr>
          <w:color w:val="000000"/>
        </w:rPr>
      </w:pPr>
      <w:r>
        <w:rPr>
          <w:color w:val="000000"/>
        </w:rPr>
        <w:t xml:space="preserve">1. Головним ресурсом територіальної громади є її мешканці і на задоволення їх потреб використовуються інші ресурси громади, до </w:t>
      </w:r>
      <w:r>
        <w:rPr>
          <w:color w:val="000000"/>
        </w:rPr>
        <w:lastRenderedPageBreak/>
        <w:t>яких належить:</w:t>
      </w:r>
    </w:p>
    <w:p w:rsidR="00A67B10" w:rsidRDefault="00AC50F9">
      <w:pPr>
        <w:pStyle w:val="normal0"/>
        <w:widowControl w:val="0"/>
        <w:pBdr>
          <w:top w:val="nil"/>
          <w:left w:val="nil"/>
          <w:bottom w:val="nil"/>
          <w:right w:val="nil"/>
          <w:between w:val="nil"/>
        </w:pBdr>
        <w:rPr>
          <w:color w:val="000000"/>
        </w:rPr>
      </w:pPr>
      <w:r>
        <w:rPr>
          <w:color w:val="000000"/>
        </w:rPr>
        <w:t>1) природні ресурси: земельні, водні ресурси, надра;</w:t>
      </w:r>
    </w:p>
    <w:p w:rsidR="00A67B10" w:rsidRDefault="00AC50F9">
      <w:pPr>
        <w:pStyle w:val="normal0"/>
        <w:widowControl w:val="0"/>
        <w:pBdr>
          <w:top w:val="nil"/>
          <w:left w:val="nil"/>
          <w:bottom w:val="nil"/>
          <w:right w:val="nil"/>
          <w:between w:val="nil"/>
        </w:pBdr>
        <w:rPr>
          <w:color w:val="000000"/>
        </w:rPr>
      </w:pPr>
      <w:r>
        <w:rPr>
          <w:color w:val="000000"/>
        </w:rPr>
        <w:t>2) нерухоме майно, що є у власності територіальної громади чи</w:t>
      </w:r>
      <w:r>
        <w:rPr>
          <w:color w:val="000000"/>
        </w:rPr>
        <w:t xml:space="preserve"> розміщене на її території;</w:t>
      </w:r>
    </w:p>
    <w:p w:rsidR="00A67B10" w:rsidRDefault="00AC50F9">
      <w:pPr>
        <w:pStyle w:val="normal0"/>
        <w:widowControl w:val="0"/>
        <w:pBdr>
          <w:top w:val="nil"/>
          <w:left w:val="nil"/>
          <w:bottom w:val="nil"/>
          <w:right w:val="nil"/>
          <w:between w:val="nil"/>
        </w:pBdr>
        <w:rPr>
          <w:color w:val="000000"/>
        </w:rPr>
      </w:pPr>
      <w:r>
        <w:rPr>
          <w:color w:val="000000"/>
        </w:rPr>
        <w:t>3) інтелектуальна власність, інше майно, що є у власності чи розпорядженні територіальної громади;</w:t>
      </w:r>
    </w:p>
    <w:p w:rsidR="00A67B10" w:rsidRDefault="00AC50F9">
      <w:pPr>
        <w:pStyle w:val="normal0"/>
        <w:widowControl w:val="0"/>
        <w:pBdr>
          <w:top w:val="nil"/>
          <w:left w:val="nil"/>
          <w:bottom w:val="nil"/>
          <w:right w:val="nil"/>
          <w:between w:val="nil"/>
        </w:pBdr>
        <w:rPr>
          <w:color w:val="000000"/>
        </w:rPr>
      </w:pPr>
      <w:r>
        <w:rPr>
          <w:color w:val="000000"/>
        </w:rPr>
        <w:t>4) трудові ресурси;</w:t>
      </w:r>
    </w:p>
    <w:p w:rsidR="00A67B10" w:rsidRDefault="00AC50F9">
      <w:pPr>
        <w:pStyle w:val="normal0"/>
        <w:widowControl w:val="0"/>
        <w:pBdr>
          <w:top w:val="nil"/>
          <w:left w:val="nil"/>
          <w:bottom w:val="nil"/>
          <w:right w:val="nil"/>
          <w:between w:val="nil"/>
        </w:pBdr>
        <w:rPr>
          <w:color w:val="000000"/>
        </w:rPr>
      </w:pPr>
      <w:r>
        <w:rPr>
          <w:color w:val="000000"/>
        </w:rPr>
        <w:t>5) фінансові ресурси, у тому числі кошти місцевого бюджету;</w:t>
      </w:r>
    </w:p>
    <w:p w:rsidR="00A67B10" w:rsidRDefault="00AC50F9">
      <w:pPr>
        <w:pStyle w:val="normal0"/>
        <w:widowControl w:val="0"/>
        <w:pBdr>
          <w:top w:val="nil"/>
          <w:left w:val="nil"/>
          <w:bottom w:val="nil"/>
          <w:right w:val="nil"/>
          <w:between w:val="nil"/>
        </w:pBdr>
        <w:rPr>
          <w:color w:val="000000"/>
        </w:rPr>
      </w:pPr>
      <w:r>
        <w:rPr>
          <w:color w:val="000000"/>
        </w:rPr>
        <w:t>2. Органи та посадові особи місцевого самоврядування зобов’язані бережливо ставитись до використання ресурсів громади, використовувати їх максимально ефективно, зберігаючи можливості використання основних ресурсів майбутніми поколіннями.</w:t>
      </w:r>
    </w:p>
    <w:p w:rsidR="00A67B10" w:rsidRDefault="00AC50F9">
      <w:pPr>
        <w:pStyle w:val="normal0"/>
        <w:widowControl w:val="0"/>
        <w:pBdr>
          <w:top w:val="nil"/>
          <w:left w:val="nil"/>
          <w:bottom w:val="nil"/>
          <w:right w:val="nil"/>
          <w:between w:val="nil"/>
        </w:pBdr>
        <w:rPr>
          <w:color w:val="000000"/>
        </w:rPr>
      </w:pPr>
      <w:r>
        <w:rPr>
          <w:color w:val="000000"/>
        </w:rPr>
        <w:t>3. Право на розпор</w:t>
      </w:r>
      <w:r>
        <w:rPr>
          <w:color w:val="000000"/>
        </w:rPr>
        <w:t xml:space="preserve">ядження ресурсами громади належить </w:t>
      </w:r>
      <w:r>
        <w:t>Раді</w:t>
      </w:r>
      <w:r>
        <w:rPr>
          <w:color w:val="000000"/>
        </w:rPr>
        <w:t>, а у випадках і порядку, визначених законом її виконавчим органам.</w:t>
      </w:r>
    </w:p>
    <w:p w:rsidR="00A67B10" w:rsidRDefault="00AC50F9">
      <w:pPr>
        <w:pStyle w:val="normal0"/>
        <w:widowControl w:val="0"/>
        <w:pBdr>
          <w:top w:val="nil"/>
          <w:left w:val="nil"/>
          <w:bottom w:val="nil"/>
          <w:right w:val="nil"/>
          <w:between w:val="nil"/>
        </w:pBdr>
        <w:rPr>
          <w:color w:val="000000"/>
        </w:rPr>
      </w:pPr>
      <w:r>
        <w:rPr>
          <w:color w:val="000000"/>
        </w:rPr>
        <w:t xml:space="preserve">4. </w:t>
      </w:r>
      <w:r>
        <w:t>Рада</w:t>
      </w:r>
      <w:r>
        <w:rPr>
          <w:color w:val="000000"/>
        </w:rPr>
        <w:t xml:space="preserve"> може прийняти рішення про визначення об’єктів, що належать до надбання громади, такими, що не підлягають відчуженню.</w:t>
      </w:r>
    </w:p>
    <w:p w:rsidR="00A67B10" w:rsidRDefault="00AC50F9">
      <w:pPr>
        <w:pStyle w:val="normal0"/>
        <w:widowControl w:val="0"/>
        <w:pBdr>
          <w:top w:val="nil"/>
          <w:left w:val="nil"/>
          <w:bottom w:val="nil"/>
          <w:right w:val="nil"/>
          <w:between w:val="nil"/>
        </w:pBdr>
        <w:rPr>
          <w:color w:val="000000"/>
        </w:rPr>
      </w:pPr>
      <w:r>
        <w:rPr>
          <w:color w:val="000000"/>
        </w:rPr>
        <w:t xml:space="preserve">5. </w:t>
      </w:r>
      <w:r>
        <w:t>С</w:t>
      </w:r>
      <w:r>
        <w:t xml:space="preserve">ільський </w:t>
      </w:r>
      <w:r>
        <w:rPr>
          <w:color w:val="000000"/>
        </w:rPr>
        <w:t xml:space="preserve">голова, на </w:t>
      </w:r>
      <w:r>
        <w:rPr>
          <w:color w:val="000000"/>
        </w:rPr>
        <w:t>першій сесії у новому календарному році інформує депутатів місцевої ради про результати управління ресурсами громади у минулому році та оприлюднює перелік об’єктів, що були відчужені чи набуті громадою за цей період.</w:t>
      </w:r>
    </w:p>
    <w:p w:rsidR="00A67B10" w:rsidRDefault="00AC50F9">
      <w:pPr>
        <w:pStyle w:val="normal0"/>
        <w:widowControl w:val="0"/>
        <w:pBdr>
          <w:top w:val="nil"/>
          <w:left w:val="nil"/>
          <w:bottom w:val="nil"/>
          <w:right w:val="nil"/>
          <w:between w:val="nil"/>
        </w:pBdr>
        <w:rPr>
          <w:color w:val="000000"/>
        </w:rPr>
      </w:pPr>
      <w:r>
        <w:rPr>
          <w:color w:val="000000"/>
        </w:rPr>
        <w:t> </w:t>
      </w:r>
    </w:p>
    <w:p w:rsidR="00A67B10" w:rsidRPr="001D71C0" w:rsidRDefault="00AC50F9" w:rsidP="001D71C0">
      <w:pPr>
        <w:pStyle w:val="2"/>
        <w:widowControl w:val="0"/>
        <w:ind w:left="0" w:hanging="3"/>
        <w:rPr>
          <w:lang w:val="ru-RU"/>
        </w:rPr>
      </w:pPr>
      <w:bookmarkStart w:id="60" w:name="_heading=h.tc1aubw5yy6k" w:colFirst="0" w:colLast="0"/>
      <w:bookmarkEnd w:id="60"/>
      <w:r w:rsidRPr="001D71C0">
        <w:rPr>
          <w:lang w:val="ru-RU"/>
        </w:rPr>
        <w:t>С</w:t>
      </w:r>
      <w:r w:rsidRPr="001D71C0">
        <w:rPr>
          <w:lang w:val="ru-RU"/>
        </w:rPr>
        <w:t xml:space="preserve">таття </w:t>
      </w:r>
      <w:r w:rsidRPr="001D71C0">
        <w:rPr>
          <w:lang w:val="ru-RU"/>
        </w:rPr>
        <w:t>51</w:t>
      </w:r>
      <w:r w:rsidRPr="001D71C0">
        <w:rPr>
          <w:lang w:val="ru-RU"/>
        </w:rPr>
        <w:t xml:space="preserve">. Основні засади управління </w:t>
      </w:r>
      <w:r w:rsidRPr="001D71C0">
        <w:rPr>
          <w:lang w:val="ru-RU"/>
        </w:rPr>
        <w:t>об’єктами комунальної власності</w:t>
      </w:r>
    </w:p>
    <w:p w:rsidR="00A67B10" w:rsidRDefault="00AC50F9">
      <w:pPr>
        <w:pStyle w:val="normal0"/>
        <w:widowControl w:val="0"/>
        <w:pBdr>
          <w:top w:val="nil"/>
          <w:left w:val="nil"/>
          <w:bottom w:val="nil"/>
          <w:right w:val="nil"/>
          <w:between w:val="nil"/>
        </w:pBdr>
        <w:rPr>
          <w:color w:val="000000"/>
        </w:rPr>
      </w:pPr>
      <w:r>
        <w:rPr>
          <w:color w:val="000000"/>
        </w:rPr>
        <w:t>1. Управління об’єктами комунальної власності здійснюється виконавчими органами ради.</w:t>
      </w:r>
    </w:p>
    <w:p w:rsidR="00A67B10" w:rsidRDefault="00AC50F9">
      <w:pPr>
        <w:pStyle w:val="normal0"/>
        <w:widowControl w:val="0"/>
        <w:pBdr>
          <w:top w:val="nil"/>
          <w:left w:val="nil"/>
          <w:bottom w:val="nil"/>
          <w:right w:val="nil"/>
          <w:between w:val="nil"/>
        </w:pBdr>
        <w:rPr>
          <w:color w:val="000000"/>
        </w:rPr>
      </w:pPr>
      <w:r>
        <w:rPr>
          <w:color w:val="000000"/>
        </w:rPr>
        <w:t xml:space="preserve">2. За потреби у структурі виконавчих органів ради можуть створюватись спеціалізовані структурні підрозділи для управління окремими типами </w:t>
      </w:r>
      <w:r>
        <w:rPr>
          <w:color w:val="000000"/>
        </w:rPr>
        <w:t>майна та ресурсів територіальної громади.</w:t>
      </w:r>
    </w:p>
    <w:p w:rsidR="00A67B10" w:rsidRDefault="00AC50F9">
      <w:pPr>
        <w:pStyle w:val="normal0"/>
        <w:widowControl w:val="0"/>
        <w:pBdr>
          <w:top w:val="nil"/>
          <w:left w:val="nil"/>
          <w:bottom w:val="nil"/>
          <w:right w:val="nil"/>
          <w:between w:val="nil"/>
        </w:pBdr>
        <w:rPr>
          <w:color w:val="000000"/>
        </w:rPr>
      </w:pPr>
      <w:r>
        <w:rPr>
          <w:color w:val="000000"/>
        </w:rPr>
        <w:t>3. Органи місцевого самоврядування, їх посадові особи дбають за збереження та примноження комунального майна та його ефективне використання в інтересах громади.</w:t>
      </w:r>
    </w:p>
    <w:p w:rsidR="00A67B10" w:rsidRDefault="00AC50F9">
      <w:pPr>
        <w:pStyle w:val="normal0"/>
        <w:widowControl w:val="0"/>
        <w:pBdr>
          <w:top w:val="nil"/>
          <w:left w:val="nil"/>
          <w:bottom w:val="nil"/>
          <w:right w:val="nil"/>
          <w:between w:val="nil"/>
        </w:pBdr>
        <w:rPr>
          <w:color w:val="000000"/>
        </w:rPr>
      </w:pPr>
      <w:r>
        <w:rPr>
          <w:color w:val="000000"/>
        </w:rPr>
        <w:t>4. Передача об’єктів комунальної власності в оренду з</w:t>
      </w:r>
      <w:r>
        <w:rPr>
          <w:color w:val="000000"/>
        </w:rPr>
        <w:t>дійснюється, як правило на конкурсних засадах, та відповідно до пріоритетів розвитку громади, визначених стратегічними планувальними документами.</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ru-RU"/>
        </w:rPr>
      </w:pPr>
      <w:bookmarkStart w:id="61" w:name="_heading=h.hy6rr91s6voc" w:colFirst="0" w:colLast="0"/>
      <w:bookmarkEnd w:id="61"/>
      <w:r w:rsidRPr="001D71C0">
        <w:rPr>
          <w:lang w:val="ru-RU"/>
        </w:rPr>
        <w:t>С</w:t>
      </w:r>
      <w:r w:rsidRPr="001D71C0">
        <w:rPr>
          <w:lang w:val="ru-RU"/>
        </w:rPr>
        <w:t xml:space="preserve">таття </w:t>
      </w:r>
      <w:r w:rsidRPr="001D71C0">
        <w:rPr>
          <w:lang w:val="ru-RU"/>
        </w:rPr>
        <w:t>52</w:t>
      </w:r>
      <w:r w:rsidRPr="001D71C0">
        <w:rPr>
          <w:lang w:val="ru-RU"/>
        </w:rPr>
        <w:t>. Комунальні підприємства</w:t>
      </w:r>
    </w:p>
    <w:p w:rsidR="00A67B10" w:rsidRDefault="00AC50F9">
      <w:pPr>
        <w:pStyle w:val="normal0"/>
        <w:widowControl w:val="0"/>
        <w:pBdr>
          <w:top w:val="nil"/>
          <w:left w:val="nil"/>
          <w:bottom w:val="nil"/>
          <w:right w:val="nil"/>
          <w:between w:val="nil"/>
        </w:pBdr>
        <w:rPr>
          <w:color w:val="000000"/>
        </w:rPr>
      </w:pPr>
      <w:r>
        <w:rPr>
          <w:color w:val="000000"/>
        </w:rPr>
        <w:t xml:space="preserve">1. Для забезпечення жителів територіальної громади необхідними послугами, </w:t>
      </w:r>
      <w:r>
        <w:rPr>
          <w:color w:val="000000"/>
        </w:rPr>
        <w:t>що належать до компетенції органів місцевого самоврядування можуть створюватись на основі комунального майна та фінансових ресурсів громади комунальні підприємства.</w:t>
      </w:r>
    </w:p>
    <w:p w:rsidR="00A67B10" w:rsidRDefault="00AC50F9">
      <w:pPr>
        <w:pStyle w:val="normal0"/>
        <w:widowControl w:val="0"/>
        <w:pBdr>
          <w:top w:val="nil"/>
          <w:left w:val="nil"/>
          <w:bottom w:val="nil"/>
          <w:right w:val="nil"/>
          <w:between w:val="nil"/>
        </w:pBdr>
        <w:rPr>
          <w:color w:val="000000"/>
        </w:rPr>
      </w:pPr>
      <w:r>
        <w:rPr>
          <w:color w:val="000000"/>
        </w:rPr>
        <w:lastRenderedPageBreak/>
        <w:t>2. Створенню комунального підприємства передує детальне вивчення ринку послуг, оцінка витра</w:t>
      </w:r>
      <w:r>
        <w:rPr>
          <w:color w:val="000000"/>
        </w:rPr>
        <w:t>т бюджетних ресурсів та можливих інших варіантів вирішення питання надання послуг населенню.</w:t>
      </w:r>
    </w:p>
    <w:p w:rsidR="00A67B10" w:rsidRDefault="00AC50F9">
      <w:pPr>
        <w:pStyle w:val="normal0"/>
        <w:widowControl w:val="0"/>
        <w:pBdr>
          <w:top w:val="nil"/>
          <w:left w:val="nil"/>
          <w:bottom w:val="nil"/>
          <w:right w:val="nil"/>
          <w:between w:val="nil"/>
        </w:pBdr>
        <w:rPr>
          <w:color w:val="000000"/>
        </w:rPr>
      </w:pPr>
      <w:r>
        <w:rPr>
          <w:color w:val="000000"/>
        </w:rPr>
        <w:t xml:space="preserve">3. Рішення про створення комунального підприємства приймається лише у випадку, коли у сфері діяльності такого підприємства не можливо забезпечити якісне та дешеве </w:t>
      </w:r>
      <w:r>
        <w:rPr>
          <w:color w:val="000000"/>
        </w:rPr>
        <w:t>надання послуг населенню із застосуванням приватного підприємництва.</w:t>
      </w:r>
    </w:p>
    <w:p w:rsidR="00A67B10" w:rsidRDefault="00AC50F9">
      <w:pPr>
        <w:pStyle w:val="normal0"/>
        <w:widowControl w:val="0"/>
        <w:pBdr>
          <w:top w:val="nil"/>
          <w:left w:val="nil"/>
          <w:bottom w:val="nil"/>
          <w:right w:val="nil"/>
          <w:between w:val="nil"/>
        </w:pBdr>
        <w:rPr>
          <w:color w:val="000000"/>
        </w:rPr>
      </w:pPr>
      <w:r>
        <w:rPr>
          <w:color w:val="000000"/>
        </w:rPr>
        <w:t>4. Комунальні підприємства забезпечують однакову якість послуг, що надаються жителям громади у всіх її поселеннях.</w:t>
      </w:r>
    </w:p>
    <w:p w:rsidR="00A67B10" w:rsidRDefault="00AC50F9">
      <w:pPr>
        <w:pStyle w:val="normal0"/>
        <w:widowControl w:val="0"/>
        <w:pBdr>
          <w:top w:val="nil"/>
          <w:left w:val="nil"/>
          <w:bottom w:val="nil"/>
          <w:right w:val="nil"/>
          <w:between w:val="nil"/>
        </w:pBdr>
        <w:rPr>
          <w:color w:val="000000"/>
        </w:rPr>
      </w:pPr>
      <w:r>
        <w:rPr>
          <w:color w:val="000000"/>
        </w:rPr>
        <w:t>5. Старости поселень контролюють якість послуг, що надаються комунальним</w:t>
      </w:r>
      <w:r>
        <w:rPr>
          <w:color w:val="000000"/>
        </w:rPr>
        <w:t xml:space="preserve">и підприємствами у цих поселеннях та інформують про це </w:t>
      </w:r>
      <w:r>
        <w:t xml:space="preserve">сільського </w:t>
      </w:r>
      <w:r>
        <w:rPr>
          <w:color w:val="000000"/>
        </w:rPr>
        <w:t xml:space="preserve"> голову, виконавчий комітет.</w:t>
      </w:r>
    </w:p>
    <w:p w:rsidR="00A67B10" w:rsidRDefault="00AC50F9">
      <w:pPr>
        <w:pStyle w:val="normal0"/>
        <w:widowControl w:val="0"/>
        <w:pBdr>
          <w:top w:val="nil"/>
          <w:left w:val="nil"/>
          <w:bottom w:val="nil"/>
          <w:right w:val="nil"/>
          <w:between w:val="nil"/>
        </w:pBdr>
        <w:rPr>
          <w:color w:val="000000"/>
        </w:rPr>
      </w:pPr>
      <w:r>
        <w:rPr>
          <w:color w:val="000000"/>
        </w:rPr>
        <w:t> </w:t>
      </w:r>
    </w:p>
    <w:p w:rsidR="00A67B10" w:rsidRPr="001D71C0" w:rsidRDefault="00AC50F9" w:rsidP="001D71C0">
      <w:pPr>
        <w:pStyle w:val="2"/>
        <w:widowControl w:val="0"/>
        <w:ind w:left="0" w:hanging="3"/>
        <w:rPr>
          <w:lang w:val="uk-UA"/>
        </w:rPr>
      </w:pPr>
      <w:bookmarkStart w:id="62" w:name="_heading=h.yv3b4j1jiol0" w:colFirst="0" w:colLast="0"/>
      <w:bookmarkEnd w:id="62"/>
      <w:r w:rsidRPr="001D71C0">
        <w:rPr>
          <w:lang w:val="uk-UA"/>
        </w:rPr>
        <w:t>С</w:t>
      </w:r>
      <w:r w:rsidRPr="001D71C0">
        <w:rPr>
          <w:lang w:val="uk-UA"/>
        </w:rPr>
        <w:t xml:space="preserve">таття </w:t>
      </w:r>
      <w:r w:rsidRPr="001D71C0">
        <w:rPr>
          <w:lang w:val="uk-UA"/>
        </w:rPr>
        <w:t>53</w:t>
      </w:r>
      <w:r w:rsidRPr="001D71C0">
        <w:rPr>
          <w:lang w:val="uk-UA"/>
        </w:rPr>
        <w:t>. Підтримка соціально-орієнтованого підприємництва</w:t>
      </w:r>
    </w:p>
    <w:p w:rsidR="00A67B10" w:rsidRDefault="00AC50F9">
      <w:pPr>
        <w:pStyle w:val="normal0"/>
        <w:widowControl w:val="0"/>
        <w:pBdr>
          <w:top w:val="nil"/>
          <w:left w:val="nil"/>
          <w:bottom w:val="nil"/>
          <w:right w:val="nil"/>
          <w:between w:val="nil"/>
        </w:pBdr>
        <w:rPr>
          <w:color w:val="000000"/>
        </w:rPr>
      </w:pPr>
      <w:r>
        <w:rPr>
          <w:color w:val="000000"/>
        </w:rPr>
        <w:t>1. Територіальна громада визнає значимість підприємництва для розвитку  громади і створює для цього</w:t>
      </w:r>
      <w:r>
        <w:rPr>
          <w:color w:val="000000"/>
        </w:rPr>
        <w:t xml:space="preserve"> належні умови.</w:t>
      </w:r>
    </w:p>
    <w:p w:rsidR="00A67B10" w:rsidRDefault="00AC50F9">
      <w:pPr>
        <w:pStyle w:val="normal0"/>
        <w:widowControl w:val="0"/>
        <w:pBdr>
          <w:top w:val="nil"/>
          <w:left w:val="nil"/>
          <w:bottom w:val="nil"/>
          <w:right w:val="nil"/>
          <w:between w:val="nil"/>
        </w:pBdr>
        <w:rPr>
          <w:color w:val="000000"/>
        </w:rPr>
      </w:pPr>
      <w:r>
        <w:rPr>
          <w:color w:val="000000"/>
        </w:rPr>
        <w:t xml:space="preserve">2. За рішенням </w:t>
      </w:r>
      <w:r>
        <w:t>Ради</w:t>
      </w:r>
      <w:r>
        <w:rPr>
          <w:color w:val="000000"/>
        </w:rPr>
        <w:t xml:space="preserve"> можуть встановлюватись , визначені законом, пільги та заохочення для підприємництва, діяльність якого співпадає із стратегічними планувальними документами громади чи яке має соціально-орієнтований характер.</w:t>
      </w:r>
    </w:p>
    <w:p w:rsidR="00A67B10" w:rsidRDefault="00AC50F9">
      <w:pPr>
        <w:pStyle w:val="normal0"/>
        <w:widowControl w:val="0"/>
        <w:pBdr>
          <w:top w:val="nil"/>
          <w:left w:val="nil"/>
          <w:bottom w:val="nil"/>
          <w:right w:val="nil"/>
          <w:between w:val="nil"/>
        </w:pBdr>
        <w:rPr>
          <w:color w:val="000000"/>
        </w:rPr>
      </w:pPr>
      <w:r>
        <w:rPr>
          <w:color w:val="000000"/>
        </w:rPr>
        <w:t>3. Перегляд с</w:t>
      </w:r>
      <w:r>
        <w:rPr>
          <w:color w:val="000000"/>
        </w:rPr>
        <w:t>тавок та видів місцевих податків, що діють у громаді, а так само ставок орендної плати проводиться не більше одного разу на рік і вводиться в дію не раніше, як наступного бюджетного року від дати прийняття такого рішення.</w:t>
      </w:r>
    </w:p>
    <w:p w:rsidR="00A67B10" w:rsidRDefault="00AC50F9">
      <w:pPr>
        <w:pStyle w:val="normal0"/>
        <w:widowControl w:val="0"/>
        <w:pBdr>
          <w:top w:val="nil"/>
          <w:left w:val="nil"/>
          <w:bottom w:val="nil"/>
          <w:right w:val="nil"/>
          <w:between w:val="nil"/>
        </w:pBdr>
        <w:rPr>
          <w:color w:val="000000"/>
        </w:rPr>
      </w:pPr>
      <w:r>
        <w:rPr>
          <w:color w:val="000000"/>
        </w:rPr>
        <w:t>4. Проекти рішень ради, що стосуют</w:t>
      </w:r>
      <w:r>
        <w:rPr>
          <w:color w:val="000000"/>
        </w:rPr>
        <w:t xml:space="preserve">ься встановлення, зміни місцевих податків та зборів, орендної плати за використання земель чи комунального майна підлягають їх обов’язковому оприлюдненню відповідно до Закону «Про засади державної регуляторної політики у сфері господарської діяльності» та </w:t>
      </w:r>
      <w:r>
        <w:rPr>
          <w:color w:val="000000"/>
        </w:rPr>
        <w:t>обговоренню у комісіях ради із залученням до обговорення асоціацій підприємців, громадських організацій, активістів громади.</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ru-RU"/>
        </w:rPr>
      </w:pPr>
      <w:bookmarkStart w:id="63" w:name="_heading=h.vt1ntxedk9cd" w:colFirst="0" w:colLast="0"/>
      <w:bookmarkEnd w:id="63"/>
      <w:r w:rsidRPr="001D71C0">
        <w:rPr>
          <w:lang w:val="ru-RU"/>
        </w:rPr>
        <w:t>С</w:t>
      </w:r>
      <w:r w:rsidRPr="001D71C0">
        <w:rPr>
          <w:lang w:val="ru-RU"/>
        </w:rPr>
        <w:t xml:space="preserve">таття </w:t>
      </w:r>
      <w:r w:rsidRPr="001D71C0">
        <w:rPr>
          <w:lang w:val="ru-RU"/>
        </w:rPr>
        <w:t>54</w:t>
      </w:r>
      <w:r w:rsidRPr="001D71C0">
        <w:rPr>
          <w:lang w:val="ru-RU"/>
        </w:rPr>
        <w:t>. Стратегія розвитку громади</w:t>
      </w:r>
      <w:r>
        <w:t> </w:t>
      </w:r>
    </w:p>
    <w:p w:rsidR="00A67B10" w:rsidRDefault="00AC50F9">
      <w:pPr>
        <w:pStyle w:val="normal0"/>
        <w:widowControl w:val="0"/>
        <w:pBdr>
          <w:top w:val="nil"/>
          <w:left w:val="nil"/>
          <w:bottom w:val="nil"/>
          <w:right w:val="nil"/>
          <w:between w:val="nil"/>
        </w:pBdr>
        <w:rPr>
          <w:color w:val="000000"/>
        </w:rPr>
      </w:pPr>
      <w:r>
        <w:rPr>
          <w:color w:val="000000"/>
        </w:rPr>
        <w:t xml:space="preserve">1. </w:t>
      </w:r>
      <w:r>
        <w:t>Рада</w:t>
      </w:r>
      <w:r>
        <w:rPr>
          <w:color w:val="000000"/>
        </w:rPr>
        <w:t xml:space="preserve"> організовує розроблення, обговорення та  приймає стратегію розвитку громади на довгостроковий до 10 років період.</w:t>
      </w:r>
    </w:p>
    <w:p w:rsidR="00A67B10" w:rsidRDefault="00AC50F9">
      <w:pPr>
        <w:pStyle w:val="normal0"/>
        <w:widowControl w:val="0"/>
        <w:pBdr>
          <w:top w:val="nil"/>
          <w:left w:val="nil"/>
          <w:bottom w:val="nil"/>
          <w:right w:val="nil"/>
          <w:between w:val="nil"/>
        </w:pBdr>
        <w:rPr>
          <w:color w:val="000000"/>
        </w:rPr>
      </w:pPr>
      <w:r>
        <w:rPr>
          <w:color w:val="000000"/>
        </w:rPr>
        <w:t>2. При розробленні стратегії розвитку громади враховуються положення цього статуту щодо ощадливого та ефективного використання ресурсів терит</w:t>
      </w:r>
      <w:r>
        <w:rPr>
          <w:color w:val="000000"/>
        </w:rPr>
        <w:t>оріальної громади.</w:t>
      </w:r>
    </w:p>
    <w:p w:rsidR="00A67B10" w:rsidRDefault="00AC50F9">
      <w:pPr>
        <w:pStyle w:val="normal0"/>
        <w:widowControl w:val="0"/>
        <w:pBdr>
          <w:top w:val="nil"/>
          <w:left w:val="nil"/>
          <w:bottom w:val="nil"/>
          <w:right w:val="nil"/>
          <w:between w:val="nil"/>
        </w:pBdr>
        <w:rPr>
          <w:color w:val="000000"/>
        </w:rPr>
      </w:pPr>
      <w:r>
        <w:rPr>
          <w:color w:val="000000"/>
        </w:rPr>
        <w:t>3. Розроблення стратегії розвитку здійснюється відкрито за участі науковців, підприємців, активістів громади, громадських та інших неприбуткових організацій. </w:t>
      </w:r>
    </w:p>
    <w:p w:rsidR="00A67B10" w:rsidRDefault="00AC50F9">
      <w:pPr>
        <w:pStyle w:val="normal0"/>
        <w:widowControl w:val="0"/>
        <w:pBdr>
          <w:top w:val="nil"/>
          <w:left w:val="nil"/>
          <w:bottom w:val="nil"/>
          <w:right w:val="nil"/>
          <w:between w:val="nil"/>
        </w:pBdr>
        <w:rPr>
          <w:color w:val="000000"/>
        </w:rPr>
      </w:pPr>
      <w:r>
        <w:rPr>
          <w:color w:val="000000"/>
        </w:rPr>
        <w:t xml:space="preserve">4. Проект стратегії розвитку територіальної громади перед його </w:t>
      </w:r>
      <w:r>
        <w:rPr>
          <w:color w:val="000000"/>
        </w:rPr>
        <w:lastRenderedPageBreak/>
        <w:t xml:space="preserve">розглядом </w:t>
      </w:r>
      <w:r>
        <w:t>Ради</w:t>
      </w:r>
      <w:r>
        <w:rPr>
          <w:color w:val="000000"/>
        </w:rPr>
        <w:t xml:space="preserve"> </w:t>
      </w:r>
      <w:r>
        <w:rPr>
          <w:color w:val="000000"/>
        </w:rPr>
        <w:t xml:space="preserve">проходить обов’язкову процедуру обговорення на громадських слуханнях, що ініціюються відповідно до цього статуту </w:t>
      </w:r>
      <w:r>
        <w:t>сільським</w:t>
      </w:r>
      <w:r>
        <w:rPr>
          <w:color w:val="000000"/>
        </w:rPr>
        <w:t xml:space="preserve"> головою, чи іншими суб’єктами, визначеними статутом, якщо </w:t>
      </w:r>
      <w:r>
        <w:t xml:space="preserve">сільський </w:t>
      </w:r>
      <w:r>
        <w:rPr>
          <w:color w:val="000000"/>
        </w:rPr>
        <w:t>голова не забезпечує проведення такого обговорення.</w:t>
      </w:r>
    </w:p>
    <w:p w:rsidR="00A67B10" w:rsidRDefault="00AC50F9">
      <w:pPr>
        <w:pStyle w:val="normal0"/>
        <w:widowControl w:val="0"/>
        <w:pBdr>
          <w:top w:val="nil"/>
          <w:left w:val="nil"/>
          <w:bottom w:val="nil"/>
          <w:right w:val="nil"/>
          <w:between w:val="nil"/>
        </w:pBdr>
        <w:rPr>
          <w:color w:val="000000"/>
        </w:rPr>
      </w:pPr>
      <w:r>
        <w:rPr>
          <w:color w:val="000000"/>
        </w:rPr>
        <w:t xml:space="preserve">5. Стратегія </w:t>
      </w:r>
      <w:r>
        <w:rPr>
          <w:color w:val="000000"/>
        </w:rPr>
        <w:t>розвитку громади готується таким чином аби забезпечити збалансований розвиток усіх поселень громади, не допустити руйнування навколишнього природного середовища та має враховувати положення стратегії розвитку області та інших планувальних документів, ухвал</w:t>
      </w:r>
      <w:r>
        <w:rPr>
          <w:color w:val="000000"/>
        </w:rPr>
        <w:t>ених на обласному/районному рівнях.</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uk-UA"/>
        </w:rPr>
      </w:pPr>
      <w:bookmarkStart w:id="64" w:name="_heading=h.1hwi0oyhdygy" w:colFirst="0" w:colLast="0"/>
      <w:bookmarkEnd w:id="64"/>
      <w:r w:rsidRPr="001D71C0">
        <w:rPr>
          <w:lang w:val="uk-UA"/>
        </w:rPr>
        <w:t>С</w:t>
      </w:r>
      <w:r w:rsidRPr="001D71C0">
        <w:rPr>
          <w:lang w:val="uk-UA"/>
        </w:rPr>
        <w:t xml:space="preserve">таття </w:t>
      </w:r>
      <w:r w:rsidRPr="001D71C0">
        <w:rPr>
          <w:lang w:val="uk-UA"/>
        </w:rPr>
        <w:t>55.</w:t>
      </w:r>
      <w:r w:rsidRPr="001D71C0">
        <w:rPr>
          <w:lang w:val="uk-UA"/>
        </w:rPr>
        <w:t xml:space="preserve"> Містобудівна документація</w:t>
      </w:r>
    </w:p>
    <w:p w:rsidR="00A67B10" w:rsidRDefault="00AC50F9">
      <w:pPr>
        <w:pStyle w:val="normal0"/>
        <w:widowControl w:val="0"/>
        <w:pBdr>
          <w:top w:val="nil"/>
          <w:left w:val="nil"/>
          <w:bottom w:val="nil"/>
          <w:right w:val="nil"/>
          <w:between w:val="nil"/>
        </w:pBdr>
        <w:rPr>
          <w:color w:val="000000"/>
        </w:rPr>
      </w:pPr>
      <w:r>
        <w:rPr>
          <w:color w:val="000000"/>
        </w:rPr>
        <w:t>1. З метою реалізації стратегії розвитку територіальної громади, планування територіального та економічного розвитку у територіальній громаді затверджуються містобудівельна документа</w:t>
      </w:r>
      <w:r>
        <w:rPr>
          <w:color w:val="000000"/>
        </w:rPr>
        <w:t>ція, визначена законодавством України.</w:t>
      </w:r>
    </w:p>
    <w:p w:rsidR="00A67B10" w:rsidRDefault="00AC50F9">
      <w:pPr>
        <w:pStyle w:val="normal0"/>
        <w:widowControl w:val="0"/>
        <w:pBdr>
          <w:top w:val="nil"/>
          <w:left w:val="nil"/>
          <w:bottom w:val="nil"/>
          <w:right w:val="nil"/>
          <w:between w:val="nil"/>
        </w:pBdr>
        <w:rPr>
          <w:color w:val="000000"/>
        </w:rPr>
      </w:pPr>
      <w:r>
        <w:rPr>
          <w:color w:val="000000"/>
        </w:rPr>
        <w:t>2. Головним просторовим планувальним документом територіальної громади є схема планування території громади (до внесення змін до закону «Про регулювання містобудівної діяльності» тут мова може йти про генеральні плани</w:t>
      </w:r>
      <w:r>
        <w:rPr>
          <w:color w:val="000000"/>
        </w:rPr>
        <w:t xml:space="preserve"> поселень чи детальні плани забудови у окремих поселеннях).</w:t>
      </w:r>
    </w:p>
    <w:p w:rsidR="00A67B10" w:rsidRDefault="00AC50F9">
      <w:pPr>
        <w:pStyle w:val="normal0"/>
        <w:widowControl w:val="0"/>
        <w:pBdr>
          <w:top w:val="nil"/>
          <w:left w:val="nil"/>
          <w:bottom w:val="nil"/>
          <w:right w:val="nil"/>
          <w:between w:val="nil"/>
        </w:pBdr>
        <w:rPr>
          <w:color w:val="000000"/>
        </w:rPr>
      </w:pPr>
      <w:r>
        <w:rPr>
          <w:color w:val="000000"/>
        </w:rPr>
        <w:t>3. Відповідно до схеми планування території громади, по мірі потреби розробляються детальні плани забудови, інші містобудівні документи для окремих територіальних одиниць громади.</w:t>
      </w:r>
    </w:p>
    <w:p w:rsidR="00A67B10" w:rsidRDefault="00AC50F9">
      <w:pPr>
        <w:pStyle w:val="normal0"/>
        <w:widowControl w:val="0"/>
        <w:pBdr>
          <w:top w:val="nil"/>
          <w:left w:val="nil"/>
          <w:bottom w:val="nil"/>
          <w:right w:val="nil"/>
          <w:between w:val="nil"/>
        </w:pBdr>
        <w:rPr>
          <w:color w:val="000000"/>
        </w:rPr>
      </w:pPr>
      <w:r>
        <w:rPr>
          <w:color w:val="000000"/>
        </w:rPr>
        <w:t>4. Про</w:t>
      </w:r>
      <w:r>
        <w:t>є</w:t>
      </w:r>
      <w:r>
        <w:rPr>
          <w:color w:val="000000"/>
        </w:rPr>
        <w:t xml:space="preserve">кт схеми </w:t>
      </w:r>
      <w:r>
        <w:rPr>
          <w:color w:val="000000"/>
        </w:rPr>
        <w:t xml:space="preserve">планування території громади (генерального плану, проектів інших містобудівних документів), перед їх затвердженням </w:t>
      </w:r>
      <w:r>
        <w:t>сільською</w:t>
      </w:r>
      <w:r>
        <w:rPr>
          <w:color w:val="000000"/>
        </w:rPr>
        <w:t xml:space="preserve"> радою проходять обов’язкове громадське обговорення за процедурами, визначеними законодавством та цим статутом.</w:t>
      </w:r>
    </w:p>
    <w:p w:rsidR="00A67B10" w:rsidRDefault="00AC50F9">
      <w:pPr>
        <w:pStyle w:val="normal0"/>
        <w:widowControl w:val="0"/>
        <w:pBdr>
          <w:top w:val="nil"/>
          <w:left w:val="nil"/>
          <w:bottom w:val="nil"/>
          <w:right w:val="nil"/>
          <w:between w:val="nil"/>
        </w:pBdr>
        <w:rPr>
          <w:color w:val="000000"/>
        </w:rPr>
      </w:pPr>
      <w:r>
        <w:rPr>
          <w:color w:val="000000"/>
        </w:rPr>
        <w:t>5. Містобудівна доку</w:t>
      </w:r>
      <w:r>
        <w:rPr>
          <w:color w:val="000000"/>
        </w:rPr>
        <w:t xml:space="preserve">ментація є відкритою для громадян. Виконавчий орган </w:t>
      </w:r>
      <w:r>
        <w:t>Ради</w:t>
      </w:r>
      <w:r>
        <w:rPr>
          <w:color w:val="000000"/>
        </w:rPr>
        <w:t xml:space="preserve"> забезпечує доступ жителів територіальної громади до містобудівної документації.</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1"/>
        <w:widowControl w:val="0"/>
        <w:ind w:left="0" w:hanging="3"/>
        <w:rPr>
          <w:lang w:val="ru-RU"/>
        </w:rPr>
      </w:pPr>
      <w:bookmarkStart w:id="65" w:name="_heading=h.jo1hycnooku3" w:colFirst="0" w:colLast="0"/>
      <w:bookmarkEnd w:id="65"/>
      <w:r w:rsidRPr="001D71C0">
        <w:rPr>
          <w:lang w:val="ru-RU"/>
        </w:rPr>
        <w:t>Р</w:t>
      </w:r>
      <w:r w:rsidRPr="001D71C0">
        <w:rPr>
          <w:lang w:val="ru-RU"/>
        </w:rPr>
        <w:t>ОЗДІЛ 6. ОХОРОНА НАДБАННЯ ТЕРИТОРІАЛЬНОЇ ГРОМАДИ</w:t>
      </w:r>
    </w:p>
    <w:p w:rsidR="00A67B10" w:rsidRPr="001D71C0" w:rsidRDefault="00AC50F9" w:rsidP="001D71C0">
      <w:pPr>
        <w:pStyle w:val="2"/>
        <w:widowControl w:val="0"/>
        <w:ind w:left="0" w:hanging="3"/>
        <w:rPr>
          <w:lang w:val="ru-RU"/>
        </w:rPr>
      </w:pPr>
      <w:bookmarkStart w:id="66" w:name="_heading=h.pudm0578n8bq" w:colFirst="0" w:colLast="0"/>
      <w:bookmarkEnd w:id="66"/>
      <w:r w:rsidRPr="001D71C0">
        <w:rPr>
          <w:lang w:val="ru-RU"/>
        </w:rPr>
        <w:t>С</w:t>
      </w:r>
      <w:r w:rsidRPr="001D71C0">
        <w:rPr>
          <w:lang w:val="ru-RU"/>
        </w:rPr>
        <w:t xml:space="preserve">таття </w:t>
      </w:r>
      <w:r w:rsidRPr="001D71C0">
        <w:rPr>
          <w:lang w:val="ru-RU"/>
        </w:rPr>
        <w:t>56</w:t>
      </w:r>
      <w:r w:rsidRPr="001D71C0">
        <w:rPr>
          <w:lang w:val="ru-RU"/>
        </w:rPr>
        <w:t>. Надбання громади</w:t>
      </w:r>
    </w:p>
    <w:p w:rsidR="00A67B10" w:rsidRDefault="00AC50F9">
      <w:pPr>
        <w:pStyle w:val="normal0"/>
        <w:widowControl w:val="0"/>
        <w:pBdr>
          <w:top w:val="nil"/>
          <w:left w:val="nil"/>
          <w:bottom w:val="nil"/>
          <w:right w:val="nil"/>
          <w:between w:val="nil"/>
        </w:pBdr>
        <w:rPr>
          <w:color w:val="000000"/>
        </w:rPr>
      </w:pPr>
      <w:r>
        <w:rPr>
          <w:color w:val="000000"/>
        </w:rPr>
        <w:t>1. До надбання територіальної громади, я</w:t>
      </w:r>
      <w:r>
        <w:rPr>
          <w:color w:val="000000"/>
        </w:rPr>
        <w:t>ке перебуває під опікою громади та її органів місцевого самоврядування належать об’єкти природи та культурної спадщини.</w:t>
      </w:r>
    </w:p>
    <w:p w:rsidR="00A67B10" w:rsidRDefault="00AC50F9">
      <w:pPr>
        <w:pStyle w:val="normal0"/>
        <w:widowControl w:val="0"/>
        <w:pBdr>
          <w:top w:val="nil"/>
          <w:left w:val="nil"/>
          <w:bottom w:val="nil"/>
          <w:right w:val="nil"/>
          <w:between w:val="nil"/>
        </w:pBdr>
        <w:rPr>
          <w:color w:val="000000"/>
        </w:rPr>
      </w:pPr>
      <w:r>
        <w:rPr>
          <w:color w:val="000000"/>
        </w:rPr>
        <w:t>2</w:t>
      </w:r>
      <w:r>
        <w:rPr>
          <w:b/>
          <w:color w:val="000000"/>
        </w:rPr>
        <w:t>. </w:t>
      </w:r>
      <w:r>
        <w:rPr>
          <w:color w:val="000000"/>
        </w:rPr>
        <w:t xml:space="preserve">Історичні будівлі, природний ландшафт та сучасна архітектура визначають неповторний образ та характер поселень територіальної громади, впливають на формування місцевого патріотизму, мають важливе культурне значення для виховання дітей </w:t>
      </w:r>
      <w:r>
        <w:rPr>
          <w:color w:val="000000"/>
        </w:rPr>
        <w:lastRenderedPageBreak/>
        <w:t>та молоді.</w:t>
      </w:r>
    </w:p>
    <w:p w:rsidR="00A67B10" w:rsidRDefault="00AC50F9">
      <w:pPr>
        <w:pStyle w:val="normal0"/>
        <w:widowControl w:val="0"/>
        <w:pBdr>
          <w:top w:val="nil"/>
          <w:left w:val="nil"/>
          <w:bottom w:val="nil"/>
          <w:right w:val="nil"/>
          <w:between w:val="nil"/>
        </w:pBdr>
        <w:rPr>
          <w:color w:val="000000"/>
        </w:rPr>
      </w:pPr>
      <w:r>
        <w:rPr>
          <w:color w:val="000000"/>
        </w:rPr>
        <w:t>3. Територ</w:t>
      </w:r>
      <w:r>
        <w:rPr>
          <w:color w:val="000000"/>
        </w:rPr>
        <w:t>іальна громада та її органи місцевого самоврядування зобов’язані зберігати для майбутніх поколінь об’єкти надбання громади, визнані такими відповідно до вимог українського законодавства та цього статуту.</w:t>
      </w:r>
    </w:p>
    <w:p w:rsidR="00A67B10" w:rsidRDefault="00AC50F9">
      <w:pPr>
        <w:pStyle w:val="normal0"/>
        <w:widowControl w:val="0"/>
        <w:pBdr>
          <w:top w:val="nil"/>
          <w:left w:val="nil"/>
          <w:bottom w:val="nil"/>
          <w:right w:val="nil"/>
          <w:between w:val="nil"/>
        </w:pBdr>
        <w:rPr>
          <w:color w:val="000000"/>
        </w:rPr>
      </w:pPr>
      <w:r>
        <w:t>4</w:t>
      </w:r>
      <w:r>
        <w:rPr>
          <w:color w:val="000000"/>
        </w:rPr>
        <w:t>. Органи місцевого самоврядування територіальної гр</w:t>
      </w:r>
      <w:r>
        <w:rPr>
          <w:color w:val="000000"/>
        </w:rPr>
        <w:t>омади піклуються про задоволення національно - культурних потреб, забезпечення умов для збереження національної ідентичності всіх етнічних груп, що проживають у громаді.</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ru-RU"/>
        </w:rPr>
      </w:pPr>
      <w:bookmarkStart w:id="67" w:name="_heading=h.b7y7bqr4vajh" w:colFirst="0" w:colLast="0"/>
      <w:bookmarkEnd w:id="67"/>
      <w:r w:rsidRPr="001D71C0">
        <w:rPr>
          <w:lang w:val="ru-RU"/>
        </w:rPr>
        <w:t>С</w:t>
      </w:r>
      <w:r w:rsidRPr="001D71C0">
        <w:rPr>
          <w:lang w:val="ru-RU"/>
        </w:rPr>
        <w:t xml:space="preserve">таття </w:t>
      </w:r>
      <w:r w:rsidRPr="001D71C0">
        <w:rPr>
          <w:lang w:val="ru-RU"/>
        </w:rPr>
        <w:t>57</w:t>
      </w:r>
      <w:r w:rsidRPr="001D71C0">
        <w:rPr>
          <w:lang w:val="ru-RU"/>
        </w:rPr>
        <w:t>. Природні території та об’єкти, що належать до надбання громади</w:t>
      </w:r>
    </w:p>
    <w:p w:rsidR="00A67B10" w:rsidRDefault="00AC50F9">
      <w:pPr>
        <w:pStyle w:val="normal0"/>
        <w:widowControl w:val="0"/>
        <w:pBdr>
          <w:top w:val="nil"/>
          <w:left w:val="nil"/>
          <w:bottom w:val="nil"/>
          <w:right w:val="nil"/>
          <w:between w:val="nil"/>
        </w:pBdr>
        <w:rPr>
          <w:color w:val="000000"/>
        </w:rPr>
      </w:pPr>
      <w:r>
        <w:rPr>
          <w:color w:val="000000"/>
        </w:rPr>
        <w:t>1. До надбання громади, яке перебуває під особливим захистом громади належать такі природні території та об’єкти:</w:t>
      </w:r>
    </w:p>
    <w:p w:rsidR="00A67B10" w:rsidRDefault="00AC50F9">
      <w:pPr>
        <w:pStyle w:val="normal0"/>
        <w:widowControl w:val="0"/>
        <w:pBdr>
          <w:top w:val="nil"/>
          <w:left w:val="nil"/>
          <w:bottom w:val="nil"/>
          <w:right w:val="nil"/>
          <w:between w:val="nil"/>
        </w:pBdr>
      </w:pPr>
      <w:r>
        <w:t>1) річка  Хорол, що протікає територією громади  та  численні  ставки, що  поповнюються  підземними  джерелами.</w:t>
      </w:r>
    </w:p>
    <w:p w:rsidR="00A67B10" w:rsidRDefault="00AC50F9">
      <w:pPr>
        <w:pStyle w:val="normal0"/>
        <w:widowControl w:val="0"/>
        <w:spacing w:before="80" w:after="80"/>
        <w:ind w:firstLine="566"/>
      </w:pPr>
      <w:r>
        <w:t>2) на  території  громади  зна</w:t>
      </w:r>
      <w:r>
        <w:t xml:space="preserve">ходяться </w:t>
      </w:r>
      <w:r>
        <w:tab/>
        <w:t>природоохоронні  об’єкти  місцевого  значення:</w:t>
      </w:r>
    </w:p>
    <w:p w:rsidR="00A67B10" w:rsidRDefault="00AC50F9">
      <w:pPr>
        <w:pStyle w:val="normal0"/>
        <w:widowControl w:val="0"/>
        <w:numPr>
          <w:ilvl w:val="0"/>
          <w:numId w:val="1"/>
        </w:numPr>
        <w:spacing w:before="80"/>
      </w:pPr>
      <w:r>
        <w:t>гідрологічний  заказник  «Артополот»;</w:t>
      </w:r>
    </w:p>
    <w:p w:rsidR="00A67B10" w:rsidRDefault="00AC50F9">
      <w:pPr>
        <w:pStyle w:val="normal0"/>
        <w:widowControl w:val="0"/>
        <w:numPr>
          <w:ilvl w:val="0"/>
          <w:numId w:val="1"/>
        </w:numPr>
      </w:pPr>
      <w:r>
        <w:t xml:space="preserve"> ботанічний  заказник  «Русинова –Дубина»;</w:t>
      </w:r>
    </w:p>
    <w:p w:rsidR="00A67B10" w:rsidRDefault="00AC50F9">
      <w:pPr>
        <w:pStyle w:val="normal0"/>
        <w:widowControl w:val="0"/>
        <w:numPr>
          <w:ilvl w:val="0"/>
          <w:numId w:val="1"/>
        </w:numPr>
      </w:pPr>
      <w:r>
        <w:t>заказник  місцевого значення  «Шпакове»;</w:t>
      </w:r>
    </w:p>
    <w:p w:rsidR="00A67B10" w:rsidRDefault="00AC50F9">
      <w:pPr>
        <w:pStyle w:val="normal0"/>
        <w:widowControl w:val="0"/>
        <w:numPr>
          <w:ilvl w:val="0"/>
          <w:numId w:val="1"/>
        </w:numPr>
        <w:spacing w:after="80"/>
      </w:pPr>
      <w:r>
        <w:t>ботанічна  пам'ятка «Дуб черешчатий»,  що  є  символом  с. Сергіївки.</w:t>
      </w:r>
    </w:p>
    <w:p w:rsidR="00A67B10" w:rsidRDefault="00AC50F9">
      <w:pPr>
        <w:pStyle w:val="normal0"/>
        <w:widowControl w:val="0"/>
        <w:pBdr>
          <w:top w:val="nil"/>
          <w:left w:val="nil"/>
          <w:bottom w:val="nil"/>
          <w:right w:val="nil"/>
          <w:between w:val="nil"/>
        </w:pBdr>
        <w:rPr>
          <w:color w:val="000000"/>
        </w:rPr>
      </w:pPr>
      <w:r>
        <w:rPr>
          <w:color w:val="000000"/>
        </w:rPr>
        <w:t xml:space="preserve">2. </w:t>
      </w:r>
      <w:r>
        <w:t>Рада</w:t>
      </w:r>
      <w:r>
        <w:rPr>
          <w:color w:val="000000"/>
        </w:rPr>
        <w:t xml:space="preserve"> за власною ініціативою чи за ініціативою членів територіальної громади у порядку визначеному цим статутом може прийняти рішення про віднесення до категорії надбання громади інші природні об’єкти та території, що розміщені в межах поселень чи за їх межами.</w:t>
      </w:r>
    </w:p>
    <w:p w:rsidR="00A67B10" w:rsidRDefault="00AC50F9">
      <w:pPr>
        <w:pStyle w:val="normal0"/>
        <w:widowControl w:val="0"/>
        <w:pBdr>
          <w:top w:val="nil"/>
          <w:left w:val="nil"/>
          <w:bottom w:val="nil"/>
          <w:right w:val="nil"/>
          <w:between w:val="nil"/>
        </w:pBdr>
        <w:rPr>
          <w:color w:val="000000"/>
        </w:rPr>
      </w:pPr>
      <w:r>
        <w:rPr>
          <w:color w:val="000000"/>
        </w:rPr>
        <w:t>3. На плані території громади визначаються межі території об’єктів природи, що віднесені до надбання громади.</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ru-RU"/>
        </w:rPr>
      </w:pPr>
      <w:bookmarkStart w:id="68" w:name="_heading=h.otr0n2b06pu6" w:colFirst="0" w:colLast="0"/>
      <w:bookmarkEnd w:id="68"/>
      <w:r w:rsidRPr="001D71C0">
        <w:rPr>
          <w:lang w:val="ru-RU"/>
        </w:rPr>
        <w:t>С</w:t>
      </w:r>
      <w:r w:rsidRPr="001D71C0">
        <w:rPr>
          <w:lang w:val="ru-RU"/>
        </w:rPr>
        <w:t xml:space="preserve">таття </w:t>
      </w:r>
      <w:r w:rsidRPr="001D71C0">
        <w:rPr>
          <w:lang w:val="ru-RU"/>
        </w:rPr>
        <w:t>58</w:t>
      </w:r>
      <w:r w:rsidRPr="001D71C0">
        <w:rPr>
          <w:lang w:val="ru-RU"/>
        </w:rPr>
        <w:t>. Культурна спадщина громади</w:t>
      </w:r>
    </w:p>
    <w:p w:rsidR="00A67B10" w:rsidRDefault="00AC50F9">
      <w:pPr>
        <w:pStyle w:val="normal0"/>
        <w:widowControl w:val="0"/>
        <w:pBdr>
          <w:top w:val="nil"/>
          <w:left w:val="nil"/>
          <w:bottom w:val="nil"/>
          <w:right w:val="nil"/>
          <w:between w:val="nil"/>
        </w:pBdr>
        <w:rPr>
          <w:color w:val="000000"/>
        </w:rPr>
      </w:pPr>
      <w:r>
        <w:rPr>
          <w:color w:val="000000"/>
        </w:rPr>
        <w:t>1. Культурна спадщина громади є частиною її надбання і складається з:</w:t>
      </w:r>
    </w:p>
    <w:p w:rsidR="00A67B10" w:rsidRDefault="00AC50F9">
      <w:pPr>
        <w:pStyle w:val="normal0"/>
        <w:widowControl w:val="0"/>
        <w:pBdr>
          <w:top w:val="nil"/>
          <w:left w:val="nil"/>
          <w:bottom w:val="nil"/>
          <w:right w:val="nil"/>
          <w:between w:val="nil"/>
        </w:pBdr>
        <w:rPr>
          <w:color w:val="000000"/>
        </w:rPr>
      </w:pPr>
      <w:r>
        <w:rPr>
          <w:color w:val="000000"/>
        </w:rPr>
        <w:t>1) </w:t>
      </w:r>
      <w:r>
        <w:rPr>
          <w:i/>
          <w:color w:val="000000"/>
        </w:rPr>
        <w:t>Пам’яток історії</w:t>
      </w:r>
      <w:r>
        <w:rPr>
          <w:color w:val="000000"/>
        </w:rPr>
        <w:t> до яких належать</w:t>
      </w:r>
      <w:r>
        <w:rPr>
          <w:color w:val="000000"/>
        </w:rPr>
        <w:t> </w:t>
      </w:r>
      <w:r>
        <w:rPr>
          <w:i/>
          <w:color w:val="000000"/>
        </w:rPr>
        <w:t>будинки та споруди, окремі поховання та некрополі, місця бойових дій, визначні місця, пов’язані з важливими історичними подіями</w:t>
      </w:r>
      <w:r>
        <w:rPr>
          <w:color w:val="000000"/>
        </w:rPr>
        <w:t>, з життям та діяльністю відомих осіб, культурою та побутом українців та етнічних груп, що жили чи живуть у громаді;</w:t>
      </w:r>
    </w:p>
    <w:p w:rsidR="00A67B10" w:rsidRDefault="00AC50F9">
      <w:pPr>
        <w:pStyle w:val="normal0"/>
        <w:widowControl w:val="0"/>
        <w:pBdr>
          <w:top w:val="nil"/>
          <w:left w:val="nil"/>
          <w:bottom w:val="nil"/>
          <w:right w:val="nil"/>
          <w:between w:val="nil"/>
        </w:pBdr>
        <w:rPr>
          <w:color w:val="000000"/>
        </w:rPr>
      </w:pPr>
      <w:r>
        <w:rPr>
          <w:color w:val="000000"/>
        </w:rPr>
        <w:t>2) </w:t>
      </w:r>
      <w:r>
        <w:rPr>
          <w:i/>
          <w:color w:val="000000"/>
        </w:rPr>
        <w:t>Об’єктів</w:t>
      </w:r>
      <w:r>
        <w:rPr>
          <w:i/>
          <w:color w:val="000000"/>
        </w:rPr>
        <w:t xml:space="preserve"> монументального мистецтва</w:t>
      </w:r>
      <w:r>
        <w:rPr>
          <w:b/>
          <w:color w:val="000000"/>
        </w:rPr>
        <w:t> -</w:t>
      </w:r>
      <w:r>
        <w:rPr>
          <w:color w:val="000000"/>
        </w:rPr>
        <w:t> пам’ятників, пам’ятних знаків;</w:t>
      </w:r>
    </w:p>
    <w:p w:rsidR="00A67B10" w:rsidRDefault="00AC50F9">
      <w:pPr>
        <w:pStyle w:val="normal0"/>
        <w:widowControl w:val="0"/>
        <w:pBdr>
          <w:top w:val="nil"/>
          <w:left w:val="nil"/>
          <w:bottom w:val="nil"/>
          <w:right w:val="nil"/>
          <w:between w:val="nil"/>
        </w:pBdr>
        <w:rPr>
          <w:color w:val="000000"/>
        </w:rPr>
      </w:pPr>
      <w:r>
        <w:rPr>
          <w:color w:val="000000"/>
        </w:rPr>
        <w:t>3) </w:t>
      </w:r>
      <w:r>
        <w:rPr>
          <w:i/>
          <w:color w:val="000000"/>
        </w:rPr>
        <w:t>Архітектурних об’єктів</w:t>
      </w:r>
      <w:r>
        <w:rPr>
          <w:color w:val="000000"/>
        </w:rPr>
        <w:t xml:space="preserve"> - до яких належать окремі будівлі, </w:t>
      </w:r>
      <w:r>
        <w:rPr>
          <w:color w:val="000000"/>
        </w:rPr>
        <w:lastRenderedPageBreak/>
        <w:t>архітектурні споруди, що повністю або частково збереглися в автентичному стані і характеризуються відзнаками певної культури, епохи, певних стилів, традицій, будівельних технологій або є творами відомих авторів;</w:t>
      </w:r>
    </w:p>
    <w:p w:rsidR="00A67B10" w:rsidRDefault="00AC50F9">
      <w:pPr>
        <w:pStyle w:val="normal0"/>
        <w:widowControl w:val="0"/>
        <w:pBdr>
          <w:top w:val="nil"/>
          <w:left w:val="nil"/>
          <w:bottom w:val="nil"/>
          <w:right w:val="nil"/>
          <w:between w:val="nil"/>
        </w:pBdr>
        <w:rPr>
          <w:color w:val="000000"/>
        </w:rPr>
      </w:pPr>
      <w:r>
        <w:rPr>
          <w:color w:val="000000"/>
        </w:rPr>
        <w:t>4) </w:t>
      </w:r>
      <w:r>
        <w:rPr>
          <w:i/>
          <w:color w:val="000000"/>
        </w:rPr>
        <w:t>Об’єктів містобудування</w:t>
      </w:r>
      <w:r>
        <w:rPr>
          <w:color w:val="000000"/>
        </w:rPr>
        <w:t> - історично сформованих центрів поселень у громаді , вулиць, кутків, площ, тощо, що є носіями певних містобудівних ідей;</w:t>
      </w:r>
    </w:p>
    <w:p w:rsidR="00A67B10" w:rsidRDefault="00AC50F9">
      <w:pPr>
        <w:pStyle w:val="normal0"/>
        <w:widowControl w:val="0"/>
        <w:pBdr>
          <w:top w:val="nil"/>
          <w:left w:val="nil"/>
          <w:bottom w:val="nil"/>
          <w:right w:val="nil"/>
          <w:between w:val="nil"/>
        </w:pBdr>
        <w:rPr>
          <w:color w:val="000000"/>
        </w:rPr>
      </w:pPr>
      <w:r>
        <w:rPr>
          <w:color w:val="000000"/>
        </w:rPr>
        <w:t>5) </w:t>
      </w:r>
      <w:r>
        <w:rPr>
          <w:i/>
          <w:color w:val="000000"/>
        </w:rPr>
        <w:t>Об’єктів археології</w:t>
      </w:r>
      <w:r>
        <w:rPr>
          <w:b/>
          <w:color w:val="000000"/>
        </w:rPr>
        <w:t> - </w:t>
      </w:r>
      <w:r>
        <w:rPr>
          <w:color w:val="000000"/>
        </w:rPr>
        <w:t>до яких належать</w:t>
      </w:r>
      <w:r>
        <w:rPr>
          <w:b/>
          <w:color w:val="000000"/>
        </w:rPr>
        <w:t> </w:t>
      </w:r>
      <w:r>
        <w:rPr>
          <w:color w:val="000000"/>
        </w:rPr>
        <w:t xml:space="preserve">рештки життєдіяльності людини (нерухомі об’єкти культурної спадщини: </w:t>
      </w:r>
      <w:r>
        <w:rPr>
          <w:color w:val="000000"/>
        </w:rPr>
        <w:t>городища, кургани, залишки стародавніх поселень, стоянок, укріплень, військових таборів, виробництв, іригаційних споруд, шляхів, могильники, культові місця та споруди, їх залишки чи руїни, мегаліти, печери, наскельні зображення, ділянки історичного культур</w:t>
      </w:r>
      <w:r>
        <w:rPr>
          <w:color w:val="000000"/>
        </w:rPr>
        <w:t>ного шару, поля давніх битв, а також пов’язані з ними рухомі предмети), що містяться під земною поверхнею та під водою і є невідтворним джерелом інформації про зародження і розвиток цивілізації;</w:t>
      </w:r>
    </w:p>
    <w:p w:rsidR="00A67B10" w:rsidRDefault="00AC50F9">
      <w:pPr>
        <w:pStyle w:val="normal0"/>
        <w:widowControl w:val="0"/>
        <w:pBdr>
          <w:top w:val="nil"/>
          <w:left w:val="nil"/>
          <w:bottom w:val="nil"/>
          <w:right w:val="nil"/>
          <w:between w:val="nil"/>
        </w:pBdr>
        <w:rPr>
          <w:color w:val="000000"/>
        </w:rPr>
      </w:pPr>
      <w:r>
        <w:rPr>
          <w:color w:val="000000"/>
        </w:rPr>
        <w:t xml:space="preserve">6) інші об’єкти, які можуть бути визначені такими рішенням </w:t>
      </w:r>
      <w:r>
        <w:t>Ра</w:t>
      </w:r>
      <w:r>
        <w:t>ди</w:t>
      </w:r>
      <w:r>
        <w:rPr>
          <w:color w:val="000000"/>
        </w:rPr>
        <w:t xml:space="preserve"> , зокрема об’єкти садово-паркового мистецтва, ландшафтні природні території, які мають історичну цінність.</w:t>
      </w:r>
    </w:p>
    <w:p w:rsidR="00A67B10" w:rsidRDefault="00AC50F9">
      <w:pPr>
        <w:pStyle w:val="normal0"/>
        <w:widowControl w:val="0"/>
        <w:pBdr>
          <w:top w:val="nil"/>
          <w:left w:val="nil"/>
          <w:bottom w:val="nil"/>
          <w:right w:val="nil"/>
          <w:between w:val="nil"/>
        </w:pBdr>
        <w:rPr>
          <w:color w:val="000000"/>
        </w:rPr>
      </w:pPr>
      <w:r>
        <w:rPr>
          <w:color w:val="000000"/>
        </w:rPr>
        <w:t>2. Пам’ятки культурної спадщини громади, які занесені до Державного реєстру нерухомих пам’яток України охороняються та використовуються відповідно</w:t>
      </w:r>
      <w:r>
        <w:rPr>
          <w:color w:val="000000"/>
        </w:rPr>
        <w:t xml:space="preserve"> до закону.</w:t>
      </w:r>
    </w:p>
    <w:p w:rsidR="00A67B10" w:rsidRDefault="00AC50F9">
      <w:pPr>
        <w:pStyle w:val="normal0"/>
        <w:widowControl w:val="0"/>
        <w:pBdr>
          <w:top w:val="nil"/>
          <w:left w:val="nil"/>
          <w:bottom w:val="nil"/>
          <w:right w:val="nil"/>
          <w:between w:val="nil"/>
        </w:pBdr>
        <w:rPr>
          <w:color w:val="000000"/>
        </w:rPr>
      </w:pPr>
      <w:r>
        <w:rPr>
          <w:color w:val="000000"/>
        </w:rPr>
        <w:t>3. Пам’ятки культурної спадщини віднесені до надбання громади відповідно до цього статуту обліковуються виконавчим органом ради, який веде реєстр пам’яток, виготовляє відповідні знаки та забезпечує дотримання режиму їх використання.</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ru-RU"/>
        </w:rPr>
      </w:pPr>
      <w:bookmarkStart w:id="69" w:name="_heading=h.y2w0ngwoi6uh" w:colFirst="0" w:colLast="0"/>
      <w:bookmarkEnd w:id="69"/>
      <w:r w:rsidRPr="001D71C0">
        <w:rPr>
          <w:lang w:val="ru-RU"/>
        </w:rPr>
        <w:t>С</w:t>
      </w:r>
      <w:r w:rsidRPr="001D71C0">
        <w:rPr>
          <w:lang w:val="ru-RU"/>
        </w:rPr>
        <w:t>таття</w:t>
      </w:r>
      <w:r w:rsidRPr="001D71C0">
        <w:rPr>
          <w:lang w:val="ru-RU"/>
        </w:rPr>
        <w:t xml:space="preserve"> 59</w:t>
      </w:r>
      <w:r w:rsidRPr="001D71C0">
        <w:rPr>
          <w:lang w:val="ru-RU"/>
        </w:rPr>
        <w:t>.</w:t>
      </w:r>
      <w:r w:rsidRPr="001D71C0">
        <w:rPr>
          <w:lang w:val="ru-RU"/>
        </w:rPr>
        <w:t xml:space="preserve"> Об’єкти культурної спадщини, що належать до надбання громади</w:t>
      </w:r>
    </w:p>
    <w:p w:rsidR="00A67B10" w:rsidRDefault="00AC50F9">
      <w:pPr>
        <w:pStyle w:val="normal0"/>
        <w:widowControl w:val="0"/>
        <w:pBdr>
          <w:top w:val="nil"/>
          <w:left w:val="nil"/>
          <w:bottom w:val="nil"/>
          <w:right w:val="nil"/>
          <w:between w:val="nil"/>
        </w:pBdr>
        <w:rPr>
          <w:color w:val="000000"/>
        </w:rPr>
      </w:pPr>
      <w:r>
        <w:rPr>
          <w:color w:val="000000"/>
        </w:rPr>
        <w:t xml:space="preserve"> 1.  </w:t>
      </w:r>
      <w:r>
        <w:t>Рада</w:t>
      </w:r>
      <w:r>
        <w:rPr>
          <w:color w:val="000000"/>
        </w:rPr>
        <w:t xml:space="preserve"> за власною ініціативою чи за ініціативою членів територіальної громади у порядку визначеному цим статутом може прийняти рішення про віднесення до категорії надбання громади інші об’єкт</w:t>
      </w:r>
      <w:r>
        <w:rPr>
          <w:color w:val="000000"/>
        </w:rPr>
        <w:t>и культурної спадщини, що розміщені в межах поселень чи за їх межами.</w:t>
      </w:r>
    </w:p>
    <w:p w:rsidR="00A67B10" w:rsidRDefault="00AC50F9">
      <w:pPr>
        <w:pStyle w:val="normal0"/>
        <w:widowControl w:val="0"/>
        <w:pBdr>
          <w:top w:val="nil"/>
          <w:left w:val="nil"/>
          <w:bottom w:val="nil"/>
          <w:right w:val="nil"/>
          <w:between w:val="nil"/>
        </w:pBdr>
        <w:rPr>
          <w:color w:val="000000"/>
        </w:rPr>
      </w:pPr>
      <w:r>
        <w:rPr>
          <w:color w:val="000000"/>
        </w:rPr>
        <w:t>3. Об’єкти культурної спадщини громади маркуються відповідним знаком, форма якого визначається виконавчим органом ради.</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ru-RU"/>
        </w:rPr>
      </w:pPr>
      <w:bookmarkStart w:id="70" w:name="_heading=h.cltm075qrug9" w:colFirst="0" w:colLast="0"/>
      <w:bookmarkEnd w:id="70"/>
      <w:r w:rsidRPr="001D71C0">
        <w:rPr>
          <w:lang w:val="ru-RU"/>
        </w:rPr>
        <w:t>С</w:t>
      </w:r>
      <w:r w:rsidRPr="001D71C0">
        <w:rPr>
          <w:lang w:val="ru-RU"/>
        </w:rPr>
        <w:t xml:space="preserve">таття </w:t>
      </w:r>
      <w:r w:rsidRPr="001D71C0">
        <w:rPr>
          <w:lang w:val="ru-RU"/>
        </w:rPr>
        <w:t>60.</w:t>
      </w:r>
      <w:r w:rsidRPr="001D71C0">
        <w:rPr>
          <w:lang w:val="ru-RU"/>
        </w:rPr>
        <w:t xml:space="preserve"> Користування об’єктами віднесеними до надбання громади</w:t>
      </w:r>
    </w:p>
    <w:p w:rsidR="00A67B10" w:rsidRDefault="00AC50F9">
      <w:pPr>
        <w:pStyle w:val="normal0"/>
        <w:widowControl w:val="0"/>
        <w:pBdr>
          <w:top w:val="nil"/>
          <w:left w:val="nil"/>
          <w:bottom w:val="nil"/>
          <w:right w:val="nil"/>
          <w:between w:val="nil"/>
        </w:pBdr>
        <w:rPr>
          <w:color w:val="000000"/>
        </w:rPr>
      </w:pPr>
      <w:r>
        <w:rPr>
          <w:color w:val="000000"/>
        </w:rPr>
        <w:t xml:space="preserve">1. Для задоволення своїх культурних, духовних та освітніх потреб члени територіальної громади користуються об’єктами </w:t>
      </w:r>
      <w:r>
        <w:rPr>
          <w:color w:val="000000"/>
        </w:rPr>
        <w:lastRenderedPageBreak/>
        <w:t>об’єктами віднесеними до надбання громади, а також поза нею у випадку належності таких об’єктів до власності територіальної громади.</w:t>
      </w:r>
    </w:p>
    <w:p w:rsidR="00A67B10" w:rsidRDefault="00AC50F9">
      <w:pPr>
        <w:pStyle w:val="normal0"/>
        <w:widowControl w:val="0"/>
        <w:pBdr>
          <w:top w:val="nil"/>
          <w:left w:val="nil"/>
          <w:bottom w:val="nil"/>
          <w:right w:val="nil"/>
          <w:between w:val="nil"/>
        </w:pBdr>
        <w:rPr>
          <w:color w:val="000000"/>
        </w:rPr>
      </w:pPr>
      <w:r>
        <w:rPr>
          <w:color w:val="000000"/>
        </w:rPr>
        <w:t>2. Об</w:t>
      </w:r>
      <w:r>
        <w:rPr>
          <w:color w:val="000000"/>
        </w:rPr>
        <w:t>ов’язком членів територіальної громади, органів місцевого самоврядування, установ та організацій незалежно від форм власності котрі розміщуються в межах території громади є збереження цих об’єктів, їх охорона від руйнації, пошкодження, та надмірного корист</w:t>
      </w:r>
      <w:r>
        <w:rPr>
          <w:color w:val="000000"/>
        </w:rPr>
        <w:t>ування.</w:t>
      </w:r>
    </w:p>
    <w:p w:rsidR="00A67B10" w:rsidRDefault="00AC50F9">
      <w:pPr>
        <w:pStyle w:val="normal0"/>
        <w:widowControl w:val="0"/>
        <w:pBdr>
          <w:top w:val="nil"/>
          <w:left w:val="nil"/>
          <w:bottom w:val="nil"/>
          <w:right w:val="nil"/>
          <w:between w:val="nil"/>
        </w:pBdr>
        <w:rPr>
          <w:color w:val="000000"/>
        </w:rPr>
      </w:pPr>
      <w:r>
        <w:rPr>
          <w:color w:val="000000"/>
        </w:rPr>
        <w:t>3. При передачі об’єктів, що належать до надбання громади у власність чи оренду фізичним або юридичним особам, обов’язковим є включення до договору купівлі-продажу чи оренди спеціальних положень, які визначають особливий порядок користування такими</w:t>
      </w:r>
      <w:r>
        <w:rPr>
          <w:color w:val="000000"/>
        </w:rPr>
        <w:t xml:space="preserve"> об’єктами, а для особливо цінних об’єктів, складається охоронний договір.</w:t>
      </w:r>
    </w:p>
    <w:p w:rsidR="00A67B10" w:rsidRDefault="00AC50F9">
      <w:pPr>
        <w:pStyle w:val="normal0"/>
        <w:widowControl w:val="0"/>
        <w:pBdr>
          <w:top w:val="nil"/>
          <w:left w:val="nil"/>
          <w:bottom w:val="nil"/>
          <w:right w:val="nil"/>
          <w:between w:val="nil"/>
        </w:pBdr>
        <w:rPr>
          <w:color w:val="000000"/>
        </w:rPr>
      </w:pPr>
      <w:r>
        <w:rPr>
          <w:color w:val="000000"/>
        </w:rPr>
        <w:t>4. Охоронний договір передбачає забезпечення новим власником (користувачем):</w:t>
      </w:r>
    </w:p>
    <w:p w:rsidR="00A67B10" w:rsidRDefault="00AC50F9">
      <w:pPr>
        <w:pStyle w:val="normal0"/>
        <w:widowControl w:val="0"/>
        <w:pBdr>
          <w:top w:val="nil"/>
          <w:left w:val="nil"/>
          <w:bottom w:val="nil"/>
          <w:right w:val="nil"/>
          <w:between w:val="nil"/>
        </w:pBdr>
        <w:rPr>
          <w:color w:val="000000"/>
        </w:rPr>
      </w:pPr>
      <w:r>
        <w:rPr>
          <w:color w:val="000000"/>
        </w:rPr>
        <w:t>1) дотримання режимів утримання і використання пам’ятки;</w:t>
      </w:r>
    </w:p>
    <w:p w:rsidR="00A67B10" w:rsidRDefault="00AC50F9">
      <w:pPr>
        <w:pStyle w:val="normal0"/>
        <w:widowControl w:val="0"/>
        <w:pBdr>
          <w:top w:val="nil"/>
          <w:left w:val="nil"/>
          <w:bottom w:val="nil"/>
          <w:right w:val="nil"/>
          <w:between w:val="nil"/>
        </w:pBdr>
        <w:rPr>
          <w:color w:val="000000"/>
        </w:rPr>
      </w:pPr>
      <w:r>
        <w:rPr>
          <w:color w:val="000000"/>
        </w:rPr>
        <w:t>2) своєчасного виконання реставраційних, консер</w:t>
      </w:r>
      <w:r>
        <w:rPr>
          <w:color w:val="000000"/>
        </w:rPr>
        <w:t>ваційних, ремонтних робіт, робіт з упорядження території пам’ятки, інших визначених чинним законодавством та цим Статутом пам’яткоохоронних заходів;</w:t>
      </w:r>
    </w:p>
    <w:p w:rsidR="00A67B10" w:rsidRDefault="00AC50F9">
      <w:pPr>
        <w:pStyle w:val="normal0"/>
        <w:widowControl w:val="0"/>
        <w:pBdr>
          <w:top w:val="nil"/>
          <w:left w:val="nil"/>
          <w:bottom w:val="nil"/>
          <w:right w:val="nil"/>
          <w:between w:val="nil"/>
        </w:pBdr>
        <w:rPr>
          <w:color w:val="000000"/>
        </w:rPr>
      </w:pPr>
      <w:r>
        <w:rPr>
          <w:color w:val="000000"/>
        </w:rPr>
        <w:t>3) правил доступу до об’єкту жителів територіальної громади;</w:t>
      </w:r>
    </w:p>
    <w:p w:rsidR="00A67B10" w:rsidRDefault="00AC50F9">
      <w:pPr>
        <w:pStyle w:val="normal0"/>
        <w:widowControl w:val="0"/>
        <w:pBdr>
          <w:top w:val="nil"/>
          <w:left w:val="nil"/>
          <w:bottom w:val="nil"/>
          <w:right w:val="nil"/>
          <w:between w:val="nil"/>
        </w:pBdr>
        <w:rPr>
          <w:color w:val="000000"/>
        </w:rPr>
      </w:pPr>
      <w:r>
        <w:rPr>
          <w:color w:val="000000"/>
        </w:rPr>
        <w:t xml:space="preserve">4) періодичного доступу представників виконавчого органу </w:t>
      </w:r>
      <w:r>
        <w:t>Ради</w:t>
      </w:r>
      <w:r>
        <w:rPr>
          <w:color w:val="000000"/>
        </w:rPr>
        <w:t xml:space="preserve"> до  об’єкту обстеження та перевірки дотримання вимог охоронного договору;</w:t>
      </w:r>
    </w:p>
    <w:p w:rsidR="00A67B10" w:rsidRDefault="00AC50F9">
      <w:pPr>
        <w:pStyle w:val="normal0"/>
        <w:widowControl w:val="0"/>
        <w:pBdr>
          <w:top w:val="nil"/>
          <w:left w:val="nil"/>
          <w:bottom w:val="nil"/>
          <w:right w:val="nil"/>
          <w:between w:val="nil"/>
        </w:pBdr>
        <w:rPr>
          <w:color w:val="000000"/>
        </w:rPr>
      </w:pPr>
      <w:r>
        <w:rPr>
          <w:color w:val="000000"/>
        </w:rPr>
        <w:t>5) повідомлення про нововиявлені об’єкти культурної спадщини, в тому числі рухомі предмети у межах території об’єкту;</w:t>
      </w:r>
    </w:p>
    <w:p w:rsidR="00A67B10" w:rsidRDefault="00AC50F9">
      <w:pPr>
        <w:pStyle w:val="normal0"/>
        <w:widowControl w:val="0"/>
        <w:pBdr>
          <w:top w:val="nil"/>
          <w:left w:val="nil"/>
          <w:bottom w:val="nil"/>
          <w:right w:val="nil"/>
          <w:between w:val="nil"/>
        </w:pBdr>
        <w:rPr>
          <w:color w:val="000000"/>
        </w:rPr>
      </w:pPr>
      <w:r>
        <w:rPr>
          <w:color w:val="000000"/>
        </w:rPr>
        <w:t>6)</w:t>
      </w:r>
      <w:r>
        <w:rPr>
          <w:color w:val="000000"/>
        </w:rPr>
        <w:t xml:space="preserve"> негайного інформування виконавчого органу </w:t>
      </w:r>
      <w:r>
        <w:t>Ради</w:t>
      </w:r>
      <w:r>
        <w:rPr>
          <w:color w:val="000000"/>
        </w:rPr>
        <w:t xml:space="preserve"> про обставини, які загрожують збереженню об’єкта.</w:t>
      </w:r>
    </w:p>
    <w:p w:rsidR="00A67B10" w:rsidRDefault="00AC50F9">
      <w:pPr>
        <w:pStyle w:val="normal0"/>
        <w:widowControl w:val="0"/>
        <w:pBdr>
          <w:top w:val="nil"/>
          <w:left w:val="nil"/>
          <w:bottom w:val="nil"/>
          <w:right w:val="nil"/>
          <w:between w:val="nil"/>
        </w:pBdr>
        <w:rPr>
          <w:color w:val="000000"/>
        </w:rPr>
      </w:pPr>
      <w:r>
        <w:rPr>
          <w:color w:val="000000"/>
        </w:rPr>
        <w:t>5. Не виконання умов охоронного договору є підставою для визнання договору про відчуження об’єкта чи передачі його в користування не дійсним.</w:t>
      </w:r>
    </w:p>
    <w:p w:rsidR="00A67B10" w:rsidRDefault="00AC50F9">
      <w:pPr>
        <w:pStyle w:val="normal0"/>
        <w:widowControl w:val="0"/>
        <w:pBdr>
          <w:top w:val="nil"/>
          <w:left w:val="nil"/>
          <w:bottom w:val="nil"/>
          <w:right w:val="nil"/>
          <w:between w:val="nil"/>
        </w:pBdr>
        <w:rPr>
          <w:color w:val="000000"/>
        </w:rPr>
      </w:pPr>
      <w:r>
        <w:rPr>
          <w:color w:val="000000"/>
        </w:rPr>
        <w:t>6. Для підтримки</w:t>
      </w:r>
      <w:r>
        <w:rPr>
          <w:color w:val="000000"/>
        </w:rPr>
        <w:t xml:space="preserve"> об’єктів культурної спадщини в задовільному стані та захисту їх від подальших руйнувань з метою забезпечення збереження їх автентичності, забезпечуючи мінімальне вплив у їх наявний вигляд члени територіальної громади можуть організовувати громадські робот</w:t>
      </w:r>
      <w:r>
        <w:rPr>
          <w:color w:val="000000"/>
        </w:rPr>
        <w:t>и .</w:t>
      </w:r>
    </w:p>
    <w:p w:rsidR="00A67B10" w:rsidRDefault="00AC50F9">
      <w:pPr>
        <w:pStyle w:val="normal0"/>
        <w:widowControl w:val="0"/>
        <w:pBdr>
          <w:top w:val="nil"/>
          <w:left w:val="nil"/>
          <w:bottom w:val="nil"/>
          <w:right w:val="nil"/>
          <w:between w:val="nil"/>
        </w:pBdr>
        <w:rPr>
          <w:color w:val="000000"/>
        </w:rPr>
      </w:pPr>
      <w:r>
        <w:rPr>
          <w:color w:val="000000"/>
        </w:rPr>
        <w:t>7. При відчуженні чи передачі в користування фізичним чи юридичним особам територій навколо об’єктів, що віднесені до надбання громади має бути передбачено право доступ громадян до об’єкту(земельний сервітут), що закріплюється у договорі.</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ru-RU"/>
        </w:rPr>
      </w:pPr>
      <w:bookmarkStart w:id="71" w:name="_heading=h.c4upyrpa7gs5" w:colFirst="0" w:colLast="0"/>
      <w:bookmarkEnd w:id="71"/>
      <w:r w:rsidRPr="001D71C0">
        <w:rPr>
          <w:lang w:val="ru-RU"/>
        </w:rPr>
        <w:lastRenderedPageBreak/>
        <w:t>С</w:t>
      </w:r>
      <w:r w:rsidRPr="001D71C0">
        <w:rPr>
          <w:lang w:val="ru-RU"/>
        </w:rPr>
        <w:t xml:space="preserve">таття </w:t>
      </w:r>
      <w:r w:rsidRPr="001D71C0">
        <w:rPr>
          <w:lang w:val="ru-RU"/>
        </w:rPr>
        <w:t>61.</w:t>
      </w:r>
      <w:r w:rsidRPr="001D71C0">
        <w:rPr>
          <w:lang w:val="ru-RU"/>
        </w:rPr>
        <w:t xml:space="preserve"> Особливості планування територій з об’єктами, що віднесені до надбання громади</w:t>
      </w:r>
    </w:p>
    <w:p w:rsidR="00A67B10" w:rsidRDefault="00AC50F9">
      <w:pPr>
        <w:pStyle w:val="normal0"/>
        <w:widowControl w:val="0"/>
        <w:pBdr>
          <w:top w:val="nil"/>
          <w:left w:val="nil"/>
          <w:bottom w:val="nil"/>
          <w:right w:val="nil"/>
          <w:between w:val="nil"/>
        </w:pBdr>
        <w:rPr>
          <w:color w:val="000000"/>
        </w:rPr>
      </w:pPr>
      <w:r>
        <w:rPr>
          <w:color w:val="000000"/>
        </w:rPr>
        <w:t>1. При плануванні і забудові територій де розміщуються об’єкти, віднесені до надбання громади, має бути забезпечено збереження цих об’єктів, забезпечення доступу до них, та мін</w:t>
      </w:r>
      <w:r>
        <w:rPr>
          <w:color w:val="000000"/>
        </w:rPr>
        <w:t>імізовано негативний вплив на об’єкти з боку нового будівництва.</w:t>
      </w:r>
    </w:p>
    <w:p w:rsidR="00A67B10" w:rsidRDefault="00AC50F9">
      <w:pPr>
        <w:pStyle w:val="normal0"/>
        <w:widowControl w:val="0"/>
        <w:pBdr>
          <w:top w:val="nil"/>
          <w:left w:val="nil"/>
          <w:bottom w:val="nil"/>
          <w:right w:val="nil"/>
          <w:between w:val="nil"/>
        </w:pBdr>
        <w:rPr>
          <w:color w:val="000000"/>
        </w:rPr>
      </w:pPr>
      <w:r>
        <w:rPr>
          <w:color w:val="000000"/>
        </w:rPr>
        <w:t>2. При підготовці містобудівних документів(генерального плану, детальної схеми планування забудови, зонінгу) обов’язковим є всебічне вивчення можливих впливів нової забудови на збереження об’</w:t>
      </w:r>
      <w:r>
        <w:rPr>
          <w:color w:val="000000"/>
        </w:rPr>
        <w:t>єктів надбання громади та публічне обговорення цих містобудівних документів за участі мешканців громади на громадських слуханнях.</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uk-UA"/>
        </w:rPr>
      </w:pPr>
      <w:bookmarkStart w:id="72" w:name="_heading=h.tdqazo4f2zit" w:colFirst="0" w:colLast="0"/>
      <w:bookmarkEnd w:id="72"/>
      <w:r w:rsidRPr="001D71C0">
        <w:rPr>
          <w:lang w:val="uk-UA"/>
        </w:rPr>
        <w:t>С</w:t>
      </w:r>
      <w:r w:rsidRPr="001D71C0">
        <w:rPr>
          <w:lang w:val="uk-UA"/>
        </w:rPr>
        <w:t xml:space="preserve">таття </w:t>
      </w:r>
      <w:r w:rsidRPr="001D71C0">
        <w:rPr>
          <w:lang w:val="uk-UA"/>
        </w:rPr>
        <w:t>62</w:t>
      </w:r>
      <w:r w:rsidRPr="001D71C0">
        <w:rPr>
          <w:lang w:val="uk-UA"/>
        </w:rPr>
        <w:t>. Популяризація надбання територіальної громади</w:t>
      </w:r>
    </w:p>
    <w:p w:rsidR="00A67B10" w:rsidRDefault="00AC50F9">
      <w:pPr>
        <w:pStyle w:val="normal0"/>
        <w:widowControl w:val="0"/>
        <w:pBdr>
          <w:top w:val="nil"/>
          <w:left w:val="nil"/>
          <w:bottom w:val="nil"/>
          <w:right w:val="nil"/>
          <w:between w:val="nil"/>
        </w:pBdr>
        <w:rPr>
          <w:color w:val="000000"/>
        </w:rPr>
      </w:pPr>
      <w:r>
        <w:rPr>
          <w:color w:val="000000"/>
        </w:rPr>
        <w:t>1. Перелік об’єктів, що віднесення до надбання територіальної громад</w:t>
      </w:r>
      <w:r>
        <w:rPr>
          <w:color w:val="000000"/>
        </w:rPr>
        <w:t xml:space="preserve">и є доступним для мешканців громади і розміщується на інформаційному стенді у </w:t>
      </w:r>
      <w:r>
        <w:t>Раді</w:t>
      </w:r>
      <w:r>
        <w:rPr>
          <w:color w:val="000000"/>
        </w:rPr>
        <w:t>, інших доступних для громадськості місцях.</w:t>
      </w:r>
    </w:p>
    <w:p w:rsidR="00A67B10" w:rsidRDefault="00AC50F9">
      <w:pPr>
        <w:pStyle w:val="normal0"/>
        <w:widowControl w:val="0"/>
        <w:pBdr>
          <w:top w:val="nil"/>
          <w:left w:val="nil"/>
          <w:bottom w:val="nil"/>
          <w:right w:val="nil"/>
          <w:between w:val="nil"/>
        </w:pBdr>
        <w:rPr>
          <w:color w:val="000000"/>
        </w:rPr>
      </w:pPr>
      <w:r>
        <w:rPr>
          <w:color w:val="000000"/>
        </w:rPr>
        <w:t>2. У закладах освіти, що розміщені на території громади відбувається вивчення історії громади, народних переказів, історичних, кул</w:t>
      </w:r>
      <w:r>
        <w:rPr>
          <w:color w:val="000000"/>
        </w:rPr>
        <w:t>ьтурних та інших джерел щодо об’єктів надбання громади.</w:t>
      </w:r>
    </w:p>
    <w:p w:rsidR="00A67B10" w:rsidRDefault="00AC50F9">
      <w:pPr>
        <w:pStyle w:val="normal0"/>
        <w:widowControl w:val="0"/>
        <w:pBdr>
          <w:top w:val="nil"/>
          <w:left w:val="nil"/>
          <w:bottom w:val="nil"/>
          <w:right w:val="nil"/>
          <w:between w:val="nil"/>
        </w:pBdr>
        <w:rPr>
          <w:color w:val="000000"/>
        </w:rPr>
      </w:pPr>
      <w:r>
        <w:rPr>
          <w:color w:val="000000"/>
        </w:rPr>
        <w:t>3. Органи місцевого самоврядування сприяють поширенню інформації про надбання громади у засобах масової інформації, в мережі інтернету, можуть нагороджувати знаками пошани тих, хто найбільше доклав зу</w:t>
      </w:r>
      <w:r>
        <w:rPr>
          <w:color w:val="000000"/>
        </w:rPr>
        <w:t>силь у пропаганді збереження надбання громади, сприяв виявленню нових об’єктів чи глибокому дослідженню відомих.</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ru-RU"/>
        </w:rPr>
      </w:pPr>
      <w:bookmarkStart w:id="73" w:name="_heading=h.wwwqr5j7vzf2" w:colFirst="0" w:colLast="0"/>
      <w:bookmarkEnd w:id="73"/>
      <w:r w:rsidRPr="001D71C0">
        <w:rPr>
          <w:lang w:val="ru-RU"/>
        </w:rPr>
        <w:t>С</w:t>
      </w:r>
      <w:r w:rsidRPr="001D71C0">
        <w:rPr>
          <w:lang w:val="ru-RU"/>
        </w:rPr>
        <w:t>таття</w:t>
      </w:r>
      <w:r>
        <w:t> </w:t>
      </w:r>
      <w:r w:rsidRPr="001D71C0">
        <w:rPr>
          <w:lang w:val="ru-RU"/>
        </w:rPr>
        <w:t>63</w:t>
      </w:r>
      <w:r w:rsidRPr="001D71C0">
        <w:rPr>
          <w:lang w:val="ru-RU"/>
        </w:rPr>
        <w:t>. Увічнення пам’яті щодо історичних осіб та подій на території громади</w:t>
      </w:r>
    </w:p>
    <w:p w:rsidR="00A67B10" w:rsidRDefault="00AC50F9">
      <w:pPr>
        <w:pStyle w:val="normal0"/>
        <w:widowControl w:val="0"/>
        <w:pBdr>
          <w:top w:val="nil"/>
          <w:left w:val="nil"/>
          <w:bottom w:val="nil"/>
          <w:right w:val="nil"/>
          <w:between w:val="nil"/>
        </w:pBdr>
        <w:rPr>
          <w:color w:val="000000"/>
        </w:rPr>
      </w:pPr>
      <w:r>
        <w:rPr>
          <w:color w:val="000000"/>
        </w:rPr>
        <w:t>1. Територіальна громада прагне до відновлення та збереження і</w:t>
      </w:r>
      <w:r>
        <w:rPr>
          <w:color w:val="000000"/>
        </w:rPr>
        <w:t>сторичної пам’яті на своїй території через найменування територіальних одиниць або матеріальних об’єктів (навчальні заклади, підприємства, установи, організації, монументи, меморіальні комплекси та інші архітектурні форми).</w:t>
      </w:r>
    </w:p>
    <w:p w:rsidR="00A67B10" w:rsidRDefault="00AC50F9">
      <w:pPr>
        <w:pStyle w:val="normal0"/>
        <w:widowControl w:val="0"/>
        <w:pBdr>
          <w:top w:val="nil"/>
          <w:left w:val="nil"/>
          <w:bottom w:val="nil"/>
          <w:right w:val="nil"/>
          <w:between w:val="nil"/>
        </w:pBdr>
        <w:rPr>
          <w:color w:val="000000"/>
        </w:rPr>
      </w:pPr>
      <w:r>
        <w:rPr>
          <w:color w:val="000000"/>
        </w:rPr>
        <w:t>2. При найменуванні чи переймену</w:t>
      </w:r>
      <w:r>
        <w:rPr>
          <w:color w:val="000000"/>
        </w:rPr>
        <w:t>ванні перевага надається історичним назвам, що були характерними протягом довгого часу для поселень, що входять до складу громади,</w:t>
      </w:r>
      <w:r>
        <w:rPr>
          <w:color w:val="000000"/>
        </w:rPr>
        <w:t xml:space="preserve"> </w:t>
      </w:r>
      <w:r>
        <w:t xml:space="preserve">Полтавської </w:t>
      </w:r>
      <w:r>
        <w:rPr>
          <w:color w:val="000000"/>
        </w:rPr>
        <w:t>області та України, при цьому у назві територіальних одиниць чи матеріальних об’єктів може увічнюватися пам’ять в</w:t>
      </w:r>
      <w:r>
        <w:rPr>
          <w:color w:val="000000"/>
        </w:rPr>
        <w:t xml:space="preserve">идатних історичних, державних, військових діячів України, захисників України, видатних діячів науки і культури, діяльність яких сприяла прогресу людства, </w:t>
      </w:r>
      <w:r>
        <w:rPr>
          <w:color w:val="000000"/>
        </w:rPr>
        <w:lastRenderedPageBreak/>
        <w:t xml:space="preserve">утвердженню загальнолюдських цінностей, а також подій, які мали історичне значення для громади, </w:t>
      </w:r>
      <w:r>
        <w:t>Полтав</w:t>
      </w:r>
      <w:r>
        <w:t xml:space="preserve">ської </w:t>
      </w:r>
      <w:r>
        <w:rPr>
          <w:color w:val="000000"/>
        </w:rPr>
        <w:t>о</w:t>
      </w:r>
      <w:r>
        <w:rPr>
          <w:color w:val="000000"/>
        </w:rPr>
        <w:t>бласті  та України в цілому.</w:t>
      </w:r>
    </w:p>
    <w:p w:rsidR="00A67B10" w:rsidRDefault="00AC50F9">
      <w:pPr>
        <w:pStyle w:val="normal0"/>
        <w:widowControl w:val="0"/>
        <w:pBdr>
          <w:top w:val="nil"/>
          <w:left w:val="nil"/>
          <w:bottom w:val="nil"/>
          <w:right w:val="nil"/>
          <w:between w:val="nil"/>
        </w:pBdr>
        <w:rPr>
          <w:color w:val="000000"/>
        </w:rPr>
      </w:pPr>
      <w:r>
        <w:rPr>
          <w:color w:val="000000"/>
        </w:rPr>
        <w:t>2. При прийнятті рішень щодо увічнення пам’яті історичних осіб та подій пріоритет надається тим з них, які пов’язані з поселеннями що входять до складу громади та Полтавської області.</w:t>
      </w:r>
    </w:p>
    <w:p w:rsidR="00A67B10" w:rsidRDefault="00AC50F9">
      <w:pPr>
        <w:pStyle w:val="normal0"/>
        <w:widowControl w:val="0"/>
        <w:pBdr>
          <w:top w:val="nil"/>
          <w:left w:val="nil"/>
          <w:bottom w:val="nil"/>
          <w:right w:val="nil"/>
          <w:between w:val="nil"/>
        </w:pBdr>
        <w:rPr>
          <w:color w:val="000000"/>
        </w:rPr>
      </w:pPr>
      <w:r>
        <w:rPr>
          <w:color w:val="000000"/>
        </w:rPr>
        <w:t>3. При прийнятті рішень щодо увічнен</w:t>
      </w:r>
      <w:r>
        <w:rPr>
          <w:color w:val="000000"/>
        </w:rPr>
        <w:t>ня пам’яті історичних осіб та подій не допускається увічнення пам’яті осіб, організацій, політичних партій які у бездержавний та тоталітарний історичні періоди знищували українську державність, боролись з проявами народного опору окупаційним режимам, брали</w:t>
      </w:r>
      <w:r>
        <w:rPr>
          <w:color w:val="000000"/>
        </w:rPr>
        <w:t xml:space="preserve"> участь у організації репресій та голоду проти українського народу, вчиненням інших злочинів проти України та українства, людства і людяності а також тих фізичних осіб - громадян інших держав, які не мають відношення до територіальної громади чи України. Н</w:t>
      </w:r>
      <w:r>
        <w:rPr>
          <w:color w:val="000000"/>
        </w:rPr>
        <w:t>е допускається також увічнення в назвах подій й, пов”язаних із військовими перемогами над українцями.</w:t>
      </w:r>
    </w:p>
    <w:p w:rsidR="00A67B10" w:rsidRDefault="00AC50F9">
      <w:pPr>
        <w:pStyle w:val="normal0"/>
        <w:widowControl w:val="0"/>
        <w:pBdr>
          <w:top w:val="nil"/>
          <w:left w:val="nil"/>
          <w:bottom w:val="nil"/>
          <w:right w:val="nil"/>
          <w:between w:val="nil"/>
        </w:pBdr>
        <w:rPr>
          <w:color w:val="000000"/>
        </w:rPr>
      </w:pPr>
      <w:r>
        <w:rPr>
          <w:color w:val="000000"/>
        </w:rPr>
        <w:t>4. Присвоєння назв територіальним одиницям та матеріальним об’єктам фізичним особам можливо не раніше 5 років від смерті цієї фізичної особи, за згодою сп</w:t>
      </w:r>
      <w:r>
        <w:rPr>
          <w:color w:val="000000"/>
        </w:rPr>
        <w:t>адкоємців, якщо такі встановлені.</w:t>
      </w:r>
    </w:p>
    <w:p w:rsidR="00A67B10" w:rsidRDefault="00A67B10">
      <w:pPr>
        <w:pStyle w:val="normal0"/>
        <w:widowControl w:val="0"/>
        <w:pBdr>
          <w:top w:val="nil"/>
          <w:left w:val="nil"/>
          <w:bottom w:val="nil"/>
          <w:right w:val="nil"/>
          <w:between w:val="nil"/>
        </w:pBdr>
        <w:rPr>
          <w:color w:val="000000"/>
        </w:rPr>
      </w:pP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1"/>
        <w:widowControl w:val="0"/>
        <w:ind w:left="0" w:hanging="3"/>
        <w:jc w:val="center"/>
        <w:rPr>
          <w:lang w:val="ru-RU"/>
        </w:rPr>
      </w:pPr>
      <w:bookmarkStart w:id="74" w:name="_heading=h.vglri1quwm15" w:colFirst="0" w:colLast="0"/>
      <w:bookmarkEnd w:id="74"/>
      <w:r w:rsidRPr="001D71C0">
        <w:rPr>
          <w:lang w:val="ru-RU"/>
        </w:rPr>
        <w:t>Р</w:t>
      </w:r>
      <w:r w:rsidRPr="001D71C0">
        <w:rPr>
          <w:lang w:val="ru-RU"/>
        </w:rPr>
        <w:t>ОЗДІЛ 7. СИМВОЛІКА ГРОМАДИ</w:t>
      </w:r>
    </w:p>
    <w:p w:rsidR="00A67B10" w:rsidRPr="001D71C0" w:rsidRDefault="00AC50F9" w:rsidP="001D71C0">
      <w:pPr>
        <w:pStyle w:val="2"/>
        <w:widowControl w:val="0"/>
        <w:ind w:left="0" w:hanging="3"/>
        <w:rPr>
          <w:lang w:val="ru-RU"/>
        </w:rPr>
      </w:pPr>
      <w:bookmarkStart w:id="75" w:name="_heading=h.91r9ng8zd1st" w:colFirst="0" w:colLast="0"/>
      <w:bookmarkEnd w:id="75"/>
      <w:r w:rsidRPr="001D71C0">
        <w:rPr>
          <w:lang w:val="ru-RU"/>
        </w:rPr>
        <w:t>С</w:t>
      </w:r>
      <w:r w:rsidRPr="001D71C0">
        <w:rPr>
          <w:lang w:val="ru-RU"/>
        </w:rPr>
        <w:t xml:space="preserve">таття </w:t>
      </w:r>
      <w:r w:rsidRPr="001D71C0">
        <w:rPr>
          <w:lang w:val="ru-RU"/>
        </w:rPr>
        <w:t>64</w:t>
      </w:r>
      <w:r w:rsidRPr="001D71C0">
        <w:rPr>
          <w:lang w:val="ru-RU"/>
        </w:rPr>
        <w:t>. Символіка громади</w:t>
      </w:r>
    </w:p>
    <w:p w:rsidR="00A67B10" w:rsidRDefault="00AC50F9">
      <w:pPr>
        <w:pStyle w:val="normal0"/>
        <w:widowControl w:val="0"/>
      </w:pPr>
      <w:r>
        <w:t>1. Символіка громади складається з герба громади.</w:t>
      </w:r>
    </w:p>
    <w:p w:rsidR="00A67B10" w:rsidRDefault="00AC50F9">
      <w:pPr>
        <w:pStyle w:val="normal0"/>
        <w:widowControl w:val="0"/>
      </w:pPr>
      <w:r>
        <w:t>2. Символіка громади використовується разом із державною символікою і є обов’язковою для застосування органами місцевого самоврядування та посадовими особами під час проведення офіційних заходів, урочистих подій, святах громади.</w:t>
      </w:r>
    </w:p>
    <w:p w:rsidR="00A67B10" w:rsidRDefault="00AC50F9">
      <w:pPr>
        <w:pStyle w:val="normal0"/>
        <w:widowControl w:val="0"/>
      </w:pPr>
      <w:r>
        <w:t>3. Символіка підлягає реєст</w:t>
      </w:r>
      <w:r>
        <w:t>рації відповідно до чинного законодавства</w:t>
      </w:r>
    </w:p>
    <w:p w:rsidR="00A67B10" w:rsidRPr="001D71C0" w:rsidRDefault="00AC50F9" w:rsidP="001D71C0">
      <w:pPr>
        <w:pStyle w:val="2"/>
        <w:widowControl w:val="0"/>
        <w:ind w:left="0" w:hanging="3"/>
        <w:rPr>
          <w:lang w:val="uk-UA"/>
        </w:rPr>
      </w:pPr>
      <w:bookmarkStart w:id="76" w:name="_heading=h.b3dv26ghtbbi" w:colFirst="0" w:colLast="0"/>
      <w:bookmarkEnd w:id="76"/>
      <w:r w:rsidRPr="001D71C0">
        <w:rPr>
          <w:lang w:val="uk-UA"/>
        </w:rPr>
        <w:t>С</w:t>
      </w:r>
      <w:r w:rsidRPr="001D71C0">
        <w:rPr>
          <w:lang w:val="uk-UA"/>
        </w:rPr>
        <w:t xml:space="preserve">таття </w:t>
      </w:r>
      <w:r w:rsidRPr="001D71C0">
        <w:rPr>
          <w:lang w:val="uk-UA"/>
        </w:rPr>
        <w:t>65</w:t>
      </w:r>
      <w:r w:rsidRPr="001D71C0">
        <w:rPr>
          <w:lang w:val="uk-UA"/>
        </w:rPr>
        <w:t>. Герб громади</w:t>
      </w:r>
    </w:p>
    <w:p w:rsidR="00A67B10" w:rsidRDefault="00AC50F9">
      <w:pPr>
        <w:pStyle w:val="normal0"/>
        <w:widowControl w:val="0"/>
        <w:spacing w:before="240" w:after="240"/>
        <w:ind w:firstLine="425"/>
      </w:pPr>
      <w:r>
        <w:t>Герб Сергіївської громади  - це поєднання трьох гербів об’єднаних сільських рад: Сергіївської, Розбишівської та Качанівської. Основою герба є геральдичий щит з закругленою нижньою частиною в</w:t>
      </w:r>
      <w:r>
        <w:t>писаний у декоративний картуш та увінчаний золотою сільською короною (з п’яти колосків), що символізує  багатство нашого краю, землеробство. Щит розміщено вертикально.</w:t>
      </w:r>
    </w:p>
    <w:p w:rsidR="00A67B10" w:rsidRDefault="00AC50F9">
      <w:pPr>
        <w:pStyle w:val="normal0"/>
        <w:widowControl w:val="0"/>
        <w:spacing w:before="240" w:after="240"/>
        <w:ind w:firstLine="425"/>
      </w:pPr>
      <w:r>
        <w:t xml:space="preserve">В центрі герба зображений Дуб черешчатий (ботанічна пам’ятка природи місцевого значення </w:t>
      </w:r>
      <w:r>
        <w:t xml:space="preserve">– символ громади). В верхньому, лівому </w:t>
      </w:r>
      <w:r>
        <w:lastRenderedPageBreak/>
        <w:t>куті  зображений золотий  хрест – стародавнє позначення вічного дерева життя, істини і спасіння (частина елементу герба колишньої Розбишівської сільської ради). В верхньому правому куті зображена крапля нафти і газу –</w:t>
      </w:r>
      <w:r>
        <w:t xml:space="preserve"> наявність нафтогазоконденсатних  родовищ на території громади (частина елементу герба колишньої Качанівської сільської ради).  У нижній частині щита застосовано символ козацької звитяги: дві перехрещені  золоті шаблі зі срібним лезом, вістрям донизу.</w:t>
      </w:r>
    </w:p>
    <w:p w:rsidR="00A67B10" w:rsidRDefault="00AC50F9">
      <w:pPr>
        <w:pStyle w:val="normal0"/>
        <w:widowControl w:val="0"/>
        <w:spacing w:before="240" w:after="240"/>
        <w:ind w:firstLine="0"/>
        <w:rPr>
          <w:b/>
          <w:highlight w:val="white"/>
        </w:rPr>
      </w:pPr>
      <w:r>
        <w:rPr>
          <w:b/>
          <w:highlight w:val="white"/>
        </w:rPr>
        <w:t>СИМВ</w:t>
      </w:r>
      <w:r>
        <w:rPr>
          <w:b/>
          <w:highlight w:val="white"/>
        </w:rPr>
        <w:t>ОЛІКА КОЛЬОРІВ ГЕРБА</w:t>
      </w:r>
    </w:p>
    <w:p w:rsidR="00A67B10" w:rsidRDefault="00AC50F9">
      <w:pPr>
        <w:pStyle w:val="normal0"/>
        <w:widowControl w:val="0"/>
        <w:spacing w:before="240" w:after="240"/>
        <w:ind w:firstLine="566"/>
        <w:rPr>
          <w:highlight w:val="white"/>
        </w:rPr>
      </w:pPr>
      <w:r>
        <w:rPr>
          <w:highlight w:val="white"/>
        </w:rPr>
        <w:t>Зелений колір – символізує надію, радість, достаток, родючість та природні багатства.</w:t>
      </w:r>
    </w:p>
    <w:p w:rsidR="00A67B10" w:rsidRDefault="00AC50F9">
      <w:pPr>
        <w:pStyle w:val="normal0"/>
        <w:widowControl w:val="0"/>
        <w:spacing w:before="240" w:after="240"/>
        <w:ind w:firstLine="566"/>
        <w:rPr>
          <w:highlight w:val="white"/>
        </w:rPr>
      </w:pPr>
      <w:r>
        <w:rPr>
          <w:highlight w:val="white"/>
        </w:rPr>
        <w:t>Золота – символ християнських добродіянь: віри, справедливості, милосердя та світських якостей: могутності, знатності, постійності і багатства.</w:t>
      </w:r>
    </w:p>
    <w:p w:rsidR="00A67B10" w:rsidRDefault="00AC50F9">
      <w:pPr>
        <w:pStyle w:val="normal0"/>
        <w:widowControl w:val="0"/>
        <w:spacing w:before="240" w:after="240"/>
        <w:ind w:firstLine="566"/>
        <w:rPr>
          <w:highlight w:val="white"/>
        </w:rPr>
      </w:pPr>
      <w:r>
        <w:rPr>
          <w:highlight w:val="white"/>
        </w:rPr>
        <w:t>Синій</w:t>
      </w:r>
      <w:r>
        <w:rPr>
          <w:highlight w:val="white"/>
        </w:rPr>
        <w:t xml:space="preserve"> колір -  символізує щирість, відданість, честь, життєвий ріст.</w:t>
      </w:r>
    </w:p>
    <w:p w:rsidR="00A67B10" w:rsidRPr="001D71C0" w:rsidRDefault="00AC50F9" w:rsidP="001D71C0">
      <w:pPr>
        <w:pStyle w:val="2"/>
        <w:widowControl w:val="0"/>
        <w:ind w:left="0" w:hanging="3"/>
        <w:rPr>
          <w:lang w:val="ru-RU"/>
        </w:rPr>
      </w:pPr>
      <w:bookmarkStart w:id="77" w:name="_heading=h.8vpcld38kkr9" w:colFirst="0" w:colLast="0"/>
      <w:bookmarkEnd w:id="77"/>
      <w:r w:rsidRPr="001D71C0">
        <w:rPr>
          <w:lang w:val="ru-RU"/>
        </w:rPr>
        <w:t>С</w:t>
      </w:r>
      <w:r w:rsidRPr="001D71C0">
        <w:rPr>
          <w:lang w:val="ru-RU"/>
        </w:rPr>
        <w:t xml:space="preserve">таття </w:t>
      </w:r>
      <w:r w:rsidRPr="001D71C0">
        <w:rPr>
          <w:lang w:val="ru-RU"/>
        </w:rPr>
        <w:t>66</w:t>
      </w:r>
      <w:r w:rsidRPr="001D71C0">
        <w:rPr>
          <w:lang w:val="ru-RU"/>
        </w:rPr>
        <w:t>. Символіка поселень</w:t>
      </w:r>
    </w:p>
    <w:p w:rsidR="00A67B10" w:rsidRDefault="00AC50F9">
      <w:pPr>
        <w:pStyle w:val="normal0"/>
        <w:widowControl w:val="0"/>
        <w:pBdr>
          <w:top w:val="nil"/>
          <w:left w:val="nil"/>
          <w:bottom w:val="nil"/>
          <w:right w:val="nil"/>
          <w:between w:val="nil"/>
        </w:pBdr>
        <w:rPr>
          <w:color w:val="000000"/>
        </w:rPr>
      </w:pPr>
      <w:r>
        <w:rPr>
          <w:color w:val="000000"/>
        </w:rPr>
        <w:t>1. Поселення, які входять до складу громади можуть мати свої власні герби.</w:t>
      </w:r>
    </w:p>
    <w:p w:rsidR="00A67B10" w:rsidRDefault="00AC50F9">
      <w:pPr>
        <w:pStyle w:val="normal0"/>
        <w:widowControl w:val="0"/>
        <w:pBdr>
          <w:top w:val="nil"/>
          <w:left w:val="nil"/>
          <w:bottom w:val="nil"/>
          <w:right w:val="nil"/>
          <w:between w:val="nil"/>
        </w:pBdr>
        <w:rPr>
          <w:color w:val="000000"/>
        </w:rPr>
      </w:pPr>
      <w:r>
        <w:rPr>
          <w:color w:val="000000"/>
        </w:rPr>
        <w:t xml:space="preserve">2. Затвердження герба поселення здійснюється </w:t>
      </w:r>
      <w:r>
        <w:t>сільською</w:t>
      </w:r>
      <w:r>
        <w:rPr>
          <w:color w:val="000000"/>
        </w:rPr>
        <w:t xml:space="preserve"> радою(радою громади) за поданням</w:t>
      </w:r>
      <w:r>
        <w:rPr>
          <w:color w:val="000000"/>
        </w:rPr>
        <w:t xml:space="preserve"> старости села, після обговорення про</w:t>
      </w:r>
      <w:r>
        <w:t>є</w:t>
      </w:r>
      <w:r>
        <w:rPr>
          <w:color w:val="000000"/>
        </w:rPr>
        <w:t xml:space="preserve">кту герба на громадських слуханнях, проведених у поселенні відповідно до вимог цього </w:t>
      </w:r>
      <w:r>
        <w:t>С</w:t>
      </w:r>
      <w:r>
        <w:rPr>
          <w:color w:val="000000"/>
        </w:rPr>
        <w:t>татуту.</w:t>
      </w:r>
    </w:p>
    <w:p w:rsidR="00A67B10" w:rsidRDefault="00AC50F9">
      <w:pPr>
        <w:pStyle w:val="normal0"/>
        <w:widowControl w:val="0"/>
        <w:pBdr>
          <w:top w:val="nil"/>
          <w:left w:val="nil"/>
          <w:bottom w:val="nil"/>
          <w:right w:val="nil"/>
          <w:between w:val="nil"/>
        </w:pBdr>
        <w:rPr>
          <w:color w:val="000000"/>
        </w:rPr>
      </w:pPr>
      <w:r>
        <w:rPr>
          <w:color w:val="000000"/>
        </w:rPr>
        <w:t>3. Історичні герби, які мали поселення, до їх входження  до складу громади не підлягають перезатвердженню, якщо не було прий</w:t>
      </w:r>
      <w:r>
        <w:rPr>
          <w:color w:val="000000"/>
        </w:rPr>
        <w:t>нято іншого рішення на загальних зборах жителів цього поселення. </w:t>
      </w:r>
    </w:p>
    <w:p w:rsidR="00A67B10" w:rsidRDefault="00A67B10">
      <w:pPr>
        <w:pStyle w:val="normal0"/>
        <w:widowControl w:val="0"/>
        <w:pBdr>
          <w:top w:val="nil"/>
          <w:left w:val="nil"/>
          <w:bottom w:val="nil"/>
          <w:right w:val="nil"/>
          <w:between w:val="nil"/>
        </w:pBdr>
      </w:pPr>
    </w:p>
    <w:p w:rsidR="00A67B10" w:rsidRPr="001D71C0" w:rsidRDefault="00AC50F9" w:rsidP="001D71C0">
      <w:pPr>
        <w:pStyle w:val="2"/>
        <w:widowControl w:val="0"/>
        <w:ind w:left="0" w:hanging="3"/>
        <w:rPr>
          <w:lang w:val="ru-RU"/>
        </w:rPr>
      </w:pPr>
      <w:bookmarkStart w:id="78" w:name="_heading=h.gbleo2oajbnj" w:colFirst="0" w:colLast="0"/>
      <w:bookmarkEnd w:id="78"/>
      <w:r w:rsidRPr="001D71C0">
        <w:rPr>
          <w:lang w:val="ru-RU"/>
        </w:rPr>
        <w:t>С</w:t>
      </w:r>
      <w:r w:rsidRPr="001D71C0">
        <w:rPr>
          <w:lang w:val="ru-RU"/>
        </w:rPr>
        <w:t xml:space="preserve">таття </w:t>
      </w:r>
      <w:r w:rsidRPr="001D71C0">
        <w:rPr>
          <w:lang w:val="ru-RU"/>
        </w:rPr>
        <w:t>67</w:t>
      </w:r>
      <w:r w:rsidRPr="001D71C0">
        <w:rPr>
          <w:lang w:val="ru-RU"/>
        </w:rPr>
        <w:t>. Порядок використання символіки</w:t>
      </w:r>
    </w:p>
    <w:p w:rsidR="00A67B10" w:rsidRDefault="00AC50F9">
      <w:pPr>
        <w:pStyle w:val="normal0"/>
        <w:widowControl w:val="0"/>
        <w:pBdr>
          <w:top w:val="nil"/>
          <w:left w:val="nil"/>
          <w:bottom w:val="nil"/>
          <w:right w:val="nil"/>
          <w:between w:val="nil"/>
        </w:pBdr>
        <w:rPr>
          <w:color w:val="000000"/>
        </w:rPr>
      </w:pPr>
      <w:r>
        <w:rPr>
          <w:color w:val="000000"/>
        </w:rPr>
        <w:t xml:space="preserve">1. Герб громади є обов’язковими атрибутами при проведенні сесій </w:t>
      </w:r>
      <w:r>
        <w:t>Ради</w:t>
      </w:r>
      <w:r>
        <w:rPr>
          <w:color w:val="000000"/>
        </w:rPr>
        <w:t xml:space="preserve"> і мають розміщуватись у сесійному залі ради.</w:t>
      </w:r>
    </w:p>
    <w:p w:rsidR="00A67B10" w:rsidRDefault="00AC50F9">
      <w:pPr>
        <w:pStyle w:val="normal0"/>
        <w:widowControl w:val="0"/>
        <w:pBdr>
          <w:top w:val="nil"/>
          <w:left w:val="nil"/>
          <w:bottom w:val="nil"/>
          <w:right w:val="nil"/>
          <w:between w:val="nil"/>
        </w:pBdr>
        <w:rPr>
          <w:color w:val="000000"/>
        </w:rPr>
      </w:pPr>
      <w:r>
        <w:t>2</w:t>
      </w:r>
      <w:r>
        <w:rPr>
          <w:color w:val="000000"/>
        </w:rPr>
        <w:t>. Герб громади розміщується на офіційних табличках будов де розміщуються органи місцевого самоврядування та комунальні установи громади, а також на усіх в’їздах на територію громади.</w:t>
      </w:r>
    </w:p>
    <w:p w:rsidR="00A67B10" w:rsidRDefault="00AC50F9">
      <w:pPr>
        <w:pStyle w:val="normal0"/>
        <w:widowControl w:val="0"/>
        <w:pBdr>
          <w:top w:val="nil"/>
          <w:left w:val="nil"/>
          <w:bottom w:val="nil"/>
          <w:right w:val="nil"/>
          <w:between w:val="nil"/>
        </w:pBdr>
        <w:rPr>
          <w:color w:val="000000"/>
        </w:rPr>
      </w:pPr>
      <w:r>
        <w:t>3</w:t>
      </w:r>
      <w:r>
        <w:rPr>
          <w:color w:val="000000"/>
        </w:rPr>
        <w:t xml:space="preserve">. Герб громади розміщується на офіційних бланках документів </w:t>
      </w:r>
      <w:r>
        <w:t>Ради</w:t>
      </w:r>
      <w:r>
        <w:rPr>
          <w:color w:val="000000"/>
        </w:rPr>
        <w:t>.</w:t>
      </w:r>
    </w:p>
    <w:p w:rsidR="00A67B10" w:rsidRDefault="00AC50F9">
      <w:pPr>
        <w:pStyle w:val="normal0"/>
        <w:widowControl w:val="0"/>
        <w:pBdr>
          <w:top w:val="nil"/>
          <w:left w:val="nil"/>
          <w:bottom w:val="nil"/>
          <w:right w:val="nil"/>
          <w:between w:val="nil"/>
        </w:pBdr>
        <w:rPr>
          <w:color w:val="000000"/>
        </w:rPr>
      </w:pPr>
      <w:r>
        <w:t>4</w:t>
      </w:r>
      <w:r>
        <w:rPr>
          <w:color w:val="000000"/>
        </w:rPr>
        <w:t>. Пор</w:t>
      </w:r>
      <w:r>
        <w:rPr>
          <w:color w:val="000000"/>
        </w:rPr>
        <w:t xml:space="preserve">ядок використання символіки громади іншими суб’єктами визначається окремим рішенням </w:t>
      </w:r>
      <w:r>
        <w:t>Ради</w:t>
      </w:r>
      <w:r>
        <w:rPr>
          <w:color w:val="000000"/>
        </w:rPr>
        <w:t>.</w:t>
      </w:r>
    </w:p>
    <w:p w:rsidR="00A67B10" w:rsidRDefault="00AC50F9">
      <w:pPr>
        <w:pStyle w:val="normal0"/>
        <w:widowControl w:val="0"/>
        <w:pBdr>
          <w:top w:val="nil"/>
          <w:left w:val="nil"/>
          <w:bottom w:val="nil"/>
          <w:right w:val="nil"/>
          <w:between w:val="nil"/>
        </w:pBdr>
        <w:rPr>
          <w:color w:val="000000"/>
        </w:rPr>
      </w:pPr>
      <w:r>
        <w:t>5</w:t>
      </w:r>
      <w:r>
        <w:rPr>
          <w:color w:val="000000"/>
        </w:rPr>
        <w:t xml:space="preserve">. Герби поселень, що входять до складу громади використовуються поряд із символікою громади на святах цих </w:t>
      </w:r>
      <w:r>
        <w:rPr>
          <w:color w:val="000000"/>
        </w:rPr>
        <w:lastRenderedPageBreak/>
        <w:t>поселень, будовах комунальної власності, що знаходяться у ц</w:t>
      </w:r>
      <w:r>
        <w:rPr>
          <w:color w:val="000000"/>
        </w:rPr>
        <w:t>их поселеннях.</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ru-RU"/>
        </w:rPr>
      </w:pPr>
      <w:bookmarkStart w:id="79" w:name="_heading=h.xy2a6ufu8zhq" w:colFirst="0" w:colLast="0"/>
      <w:bookmarkEnd w:id="79"/>
      <w:r w:rsidRPr="001D71C0">
        <w:rPr>
          <w:lang w:val="ru-RU"/>
        </w:rPr>
        <w:t>С</w:t>
      </w:r>
      <w:r w:rsidRPr="001D71C0">
        <w:rPr>
          <w:lang w:val="ru-RU"/>
        </w:rPr>
        <w:t xml:space="preserve">таття </w:t>
      </w:r>
      <w:r w:rsidRPr="001D71C0">
        <w:rPr>
          <w:lang w:val="ru-RU"/>
        </w:rPr>
        <w:t>68</w:t>
      </w:r>
      <w:r w:rsidRPr="001D71C0">
        <w:rPr>
          <w:lang w:val="ru-RU"/>
        </w:rPr>
        <w:t>. Свята територіальної громади (визначні події, фестивалі)</w:t>
      </w:r>
    </w:p>
    <w:p w:rsidR="00A67B10" w:rsidRDefault="00AC50F9">
      <w:pPr>
        <w:pStyle w:val="normal0"/>
        <w:widowControl w:val="0"/>
        <w:pBdr>
          <w:top w:val="nil"/>
          <w:left w:val="nil"/>
          <w:bottom w:val="nil"/>
          <w:right w:val="nil"/>
          <w:between w:val="nil"/>
        </w:pBdr>
        <w:rPr>
          <w:color w:val="000000"/>
        </w:rPr>
      </w:pPr>
      <w:r>
        <w:rPr>
          <w:color w:val="000000"/>
        </w:rPr>
        <w:t xml:space="preserve">1. Головним святом територіальної громади є День громади (храмове свято), </w:t>
      </w:r>
      <w:r>
        <w:t>що</w:t>
      </w:r>
      <w:r>
        <w:rPr>
          <w:color w:val="000000"/>
        </w:rPr>
        <w:t xml:space="preserve"> відзначається щорічно</w:t>
      </w:r>
      <w:r>
        <w:rPr>
          <w:color w:val="000000"/>
        </w:rPr>
        <w:t xml:space="preserve"> в </w:t>
      </w:r>
      <w:r>
        <w:t>останню суботу</w:t>
      </w:r>
      <w:r>
        <w:rPr>
          <w:color w:val="000000"/>
        </w:rPr>
        <w:t xml:space="preserve"> липня.</w:t>
      </w:r>
    </w:p>
    <w:p w:rsidR="00A67B10" w:rsidRDefault="00AC50F9">
      <w:pPr>
        <w:pStyle w:val="normal0"/>
        <w:widowControl w:val="0"/>
        <w:pBdr>
          <w:top w:val="nil"/>
          <w:left w:val="nil"/>
          <w:bottom w:val="nil"/>
          <w:right w:val="nil"/>
          <w:between w:val="nil"/>
        </w:pBdr>
        <w:rPr>
          <w:color w:val="000000"/>
        </w:rPr>
      </w:pPr>
      <w:r>
        <w:rPr>
          <w:color w:val="000000"/>
        </w:rPr>
        <w:t xml:space="preserve">2. За рішенням </w:t>
      </w:r>
      <w:r>
        <w:t>Ради</w:t>
      </w:r>
      <w:r>
        <w:rPr>
          <w:color w:val="000000"/>
        </w:rPr>
        <w:t>, після громадського обговорення можуть встановлюватись інші свята територіальної громади, відкриватись фестивалі, карнавали, традиційні народні гуляння.</w:t>
      </w:r>
    </w:p>
    <w:p w:rsidR="00A67B10" w:rsidRDefault="00AC50F9">
      <w:pPr>
        <w:pStyle w:val="normal0"/>
        <w:widowControl w:val="0"/>
        <w:pBdr>
          <w:top w:val="nil"/>
          <w:left w:val="nil"/>
          <w:bottom w:val="nil"/>
          <w:right w:val="nil"/>
          <w:between w:val="nil"/>
        </w:pBdr>
        <w:rPr>
          <w:color w:val="000000"/>
        </w:rPr>
      </w:pPr>
      <w:r>
        <w:rPr>
          <w:color w:val="000000"/>
        </w:rPr>
        <w:t> </w:t>
      </w:r>
    </w:p>
    <w:p w:rsidR="00A67B10" w:rsidRPr="001D71C0" w:rsidRDefault="00AC50F9" w:rsidP="001D71C0">
      <w:pPr>
        <w:pStyle w:val="2"/>
        <w:widowControl w:val="0"/>
        <w:ind w:left="0" w:hanging="3"/>
        <w:rPr>
          <w:lang w:val="ru-RU"/>
        </w:rPr>
      </w:pPr>
      <w:bookmarkStart w:id="80" w:name="_heading=h.3310rwrsy1uw" w:colFirst="0" w:colLast="0"/>
      <w:bookmarkEnd w:id="80"/>
      <w:r w:rsidRPr="001D71C0">
        <w:rPr>
          <w:lang w:val="ru-RU"/>
        </w:rPr>
        <w:t>С</w:t>
      </w:r>
      <w:r w:rsidRPr="001D71C0">
        <w:rPr>
          <w:lang w:val="ru-RU"/>
        </w:rPr>
        <w:t xml:space="preserve">таття </w:t>
      </w:r>
      <w:r w:rsidRPr="001D71C0">
        <w:rPr>
          <w:lang w:val="ru-RU"/>
        </w:rPr>
        <w:t>69</w:t>
      </w:r>
      <w:r w:rsidRPr="001D71C0">
        <w:rPr>
          <w:lang w:val="ru-RU"/>
        </w:rPr>
        <w:t>. Знаки пошани громади</w:t>
      </w:r>
    </w:p>
    <w:p w:rsidR="00A67B10" w:rsidRDefault="00AC50F9">
      <w:pPr>
        <w:pStyle w:val="normal0"/>
        <w:widowControl w:val="0"/>
        <w:pBdr>
          <w:top w:val="nil"/>
          <w:left w:val="nil"/>
          <w:bottom w:val="nil"/>
          <w:right w:val="nil"/>
          <w:between w:val="nil"/>
        </w:pBdr>
        <w:rPr>
          <w:color w:val="000000"/>
        </w:rPr>
      </w:pPr>
      <w:r>
        <w:rPr>
          <w:color w:val="000000"/>
        </w:rPr>
        <w:t>1. У територіальній громаді встановлюються такі знаки пошани/відзнак</w:t>
      </w:r>
      <w:r>
        <w:rPr>
          <w:color w:val="000000"/>
        </w:rPr>
        <w:t>и:</w:t>
      </w:r>
    </w:p>
    <w:p w:rsidR="00A67B10" w:rsidRDefault="00AC50F9">
      <w:pPr>
        <w:pStyle w:val="normal0"/>
        <w:widowControl w:val="0"/>
        <w:pBdr>
          <w:top w:val="nil"/>
          <w:left w:val="nil"/>
          <w:bottom w:val="nil"/>
          <w:right w:val="nil"/>
          <w:between w:val="nil"/>
        </w:pBdr>
        <w:rPr>
          <w:color w:val="000000"/>
        </w:rPr>
      </w:pPr>
      <w:r>
        <w:rPr>
          <w:color w:val="000000"/>
        </w:rPr>
        <w:t xml:space="preserve">1) надання звання - почесний громадянин </w:t>
      </w:r>
      <w:r>
        <w:t>Сергіївської</w:t>
      </w:r>
      <w:r>
        <w:rPr>
          <w:color w:val="000000"/>
        </w:rPr>
        <w:t xml:space="preserve"> громади;</w:t>
      </w:r>
    </w:p>
    <w:p w:rsidR="00A67B10" w:rsidRDefault="00AC50F9">
      <w:pPr>
        <w:pStyle w:val="normal0"/>
        <w:widowControl w:val="0"/>
        <w:pBdr>
          <w:top w:val="nil"/>
          <w:left w:val="nil"/>
          <w:bottom w:val="nil"/>
          <w:right w:val="nil"/>
          <w:between w:val="nil"/>
        </w:pBdr>
        <w:rPr>
          <w:color w:val="000000"/>
        </w:rPr>
      </w:pPr>
      <w:r>
        <w:rPr>
          <w:color w:val="000000"/>
        </w:rPr>
        <w:t>2) занесення на Дошку пошани;</w:t>
      </w:r>
    </w:p>
    <w:p w:rsidR="00A67B10" w:rsidRDefault="00AC50F9">
      <w:pPr>
        <w:pStyle w:val="normal0"/>
        <w:widowControl w:val="0"/>
        <w:pBdr>
          <w:top w:val="nil"/>
          <w:left w:val="nil"/>
          <w:bottom w:val="nil"/>
          <w:right w:val="nil"/>
          <w:between w:val="nil"/>
        </w:pBdr>
        <w:rPr>
          <w:color w:val="000000"/>
        </w:rPr>
      </w:pPr>
      <w:r>
        <w:rPr>
          <w:color w:val="000000"/>
        </w:rPr>
        <w:t xml:space="preserve">3) нагородження Почесною грамотою </w:t>
      </w:r>
      <w:r>
        <w:t xml:space="preserve">сільського </w:t>
      </w:r>
      <w:r>
        <w:rPr>
          <w:color w:val="000000"/>
        </w:rPr>
        <w:t xml:space="preserve"> голови;</w:t>
      </w:r>
    </w:p>
    <w:p w:rsidR="00A67B10" w:rsidRDefault="00AC50F9">
      <w:pPr>
        <w:pStyle w:val="normal0"/>
        <w:widowControl w:val="0"/>
        <w:pBdr>
          <w:top w:val="nil"/>
          <w:left w:val="nil"/>
          <w:bottom w:val="nil"/>
          <w:right w:val="nil"/>
          <w:between w:val="nil"/>
        </w:pBdr>
        <w:rPr>
          <w:color w:val="000000"/>
        </w:rPr>
      </w:pPr>
      <w:r>
        <w:rPr>
          <w:color w:val="000000"/>
        </w:rPr>
        <w:t>4) надання права на використання елементів символіки громади для реклами особливо якісної продукції, що вир</w:t>
      </w:r>
      <w:r>
        <w:rPr>
          <w:color w:val="000000"/>
        </w:rPr>
        <w:t>обляється на підприємствах, розміщених у громаді .</w:t>
      </w:r>
    </w:p>
    <w:p w:rsidR="00A67B10" w:rsidRDefault="00AC50F9">
      <w:pPr>
        <w:pStyle w:val="normal0"/>
        <w:widowControl w:val="0"/>
        <w:pBdr>
          <w:top w:val="nil"/>
          <w:left w:val="nil"/>
          <w:bottom w:val="nil"/>
          <w:right w:val="nil"/>
          <w:between w:val="nil"/>
        </w:pBdr>
        <w:rPr>
          <w:color w:val="000000"/>
        </w:rPr>
      </w:pPr>
      <w:r>
        <w:rPr>
          <w:color w:val="000000"/>
        </w:rPr>
        <w:t xml:space="preserve">2. </w:t>
      </w:r>
      <w:r>
        <w:t>Рада</w:t>
      </w:r>
      <w:r>
        <w:rPr>
          <w:color w:val="000000"/>
        </w:rPr>
        <w:t xml:space="preserve"> може встановлювати інші відзнаки за особливі заслуги у сфері благодійництва, підтримання санітарної чистоти.</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2"/>
        <w:widowControl w:val="0"/>
        <w:ind w:left="0" w:hanging="3"/>
        <w:rPr>
          <w:lang w:val="uk-UA"/>
        </w:rPr>
      </w:pPr>
      <w:bookmarkStart w:id="81" w:name="_heading=h.qtcn9m7pujbw" w:colFirst="0" w:colLast="0"/>
      <w:bookmarkEnd w:id="81"/>
      <w:r w:rsidRPr="001D71C0">
        <w:rPr>
          <w:lang w:val="uk-UA"/>
        </w:rPr>
        <w:t>С</w:t>
      </w:r>
      <w:r w:rsidRPr="001D71C0">
        <w:rPr>
          <w:lang w:val="uk-UA"/>
        </w:rPr>
        <w:t xml:space="preserve">таття </w:t>
      </w:r>
      <w:r w:rsidRPr="001D71C0">
        <w:rPr>
          <w:lang w:val="uk-UA"/>
        </w:rPr>
        <w:t>70</w:t>
      </w:r>
      <w:r w:rsidRPr="001D71C0">
        <w:rPr>
          <w:lang w:val="uk-UA"/>
        </w:rPr>
        <w:t xml:space="preserve">. Почесний громадянин </w:t>
      </w:r>
      <w:r w:rsidRPr="001D71C0">
        <w:rPr>
          <w:lang w:val="uk-UA"/>
        </w:rPr>
        <w:t>Сергіївської</w:t>
      </w:r>
      <w:r w:rsidRPr="001D71C0">
        <w:rPr>
          <w:lang w:val="uk-UA"/>
        </w:rPr>
        <w:t xml:space="preserve"> громади</w:t>
      </w:r>
    </w:p>
    <w:p w:rsidR="00A67B10" w:rsidRDefault="00AC50F9">
      <w:pPr>
        <w:pStyle w:val="normal0"/>
        <w:widowControl w:val="0"/>
        <w:pBdr>
          <w:top w:val="nil"/>
          <w:left w:val="nil"/>
          <w:bottom w:val="nil"/>
          <w:right w:val="nil"/>
          <w:between w:val="nil"/>
        </w:pBdr>
        <w:rPr>
          <w:color w:val="000000"/>
        </w:rPr>
      </w:pPr>
      <w:r>
        <w:rPr>
          <w:color w:val="000000"/>
        </w:rPr>
        <w:t xml:space="preserve">1. Звання - «Почесний громадянин </w:t>
      </w:r>
      <w:r>
        <w:t>Се</w:t>
      </w:r>
      <w:r>
        <w:t>ргіївської</w:t>
      </w:r>
      <w:r>
        <w:rPr>
          <w:color w:val="000000"/>
        </w:rPr>
        <w:t xml:space="preserve"> громади» надається рішенням </w:t>
      </w:r>
      <w:r>
        <w:t>Ради</w:t>
      </w:r>
      <w:r>
        <w:rPr>
          <w:color w:val="000000"/>
        </w:rPr>
        <w:t xml:space="preserve"> членам територіальної громади, людям, які довгий час працювали у громаді і внесли найбільший внесок у її розвиток, сприяли вирішенню складних проблем в інтересах усієї громади.</w:t>
      </w:r>
    </w:p>
    <w:p w:rsidR="00A67B10" w:rsidRDefault="00AC50F9">
      <w:pPr>
        <w:pStyle w:val="normal0"/>
        <w:widowControl w:val="0"/>
        <w:pBdr>
          <w:top w:val="nil"/>
          <w:left w:val="nil"/>
          <w:bottom w:val="nil"/>
          <w:right w:val="nil"/>
          <w:between w:val="nil"/>
        </w:pBdr>
        <w:rPr>
          <w:color w:val="000000"/>
        </w:rPr>
      </w:pPr>
      <w:r>
        <w:rPr>
          <w:color w:val="000000"/>
        </w:rPr>
        <w:t>2. Надання звання супроводжується в</w:t>
      </w:r>
      <w:r>
        <w:rPr>
          <w:color w:val="000000"/>
        </w:rPr>
        <w:t xml:space="preserve">рученням спеціального посвідчення «Почесний громадянин </w:t>
      </w:r>
      <w:r>
        <w:t>Сергіївської</w:t>
      </w:r>
      <w:r>
        <w:t xml:space="preserve"> громади</w:t>
      </w:r>
      <w:r>
        <w:rPr>
          <w:color w:val="000000"/>
        </w:rPr>
        <w:t>» , що здійснюється один раз на рік - в День громади.</w:t>
      </w:r>
    </w:p>
    <w:p w:rsidR="00A67B10" w:rsidRDefault="00AC50F9">
      <w:pPr>
        <w:pStyle w:val="normal0"/>
        <w:widowControl w:val="0"/>
        <w:pBdr>
          <w:top w:val="nil"/>
          <w:left w:val="nil"/>
          <w:bottom w:val="nil"/>
          <w:right w:val="nil"/>
          <w:between w:val="nil"/>
        </w:pBdr>
        <w:rPr>
          <w:color w:val="000000"/>
        </w:rPr>
      </w:pPr>
      <w:r>
        <w:rPr>
          <w:color w:val="000000"/>
        </w:rPr>
        <w:t xml:space="preserve">3. Почесний громадянин </w:t>
      </w:r>
      <w:r>
        <w:t>Сергіївської</w:t>
      </w:r>
      <w:r>
        <w:t xml:space="preserve"> громади</w:t>
      </w:r>
      <w:r>
        <w:rPr>
          <w:color w:val="000000"/>
        </w:rPr>
        <w:t xml:space="preserve"> має право на позачерговий прийом посадовими особами органів місцевого самоврядуванн</w:t>
      </w:r>
      <w:r>
        <w:rPr>
          <w:color w:val="000000"/>
        </w:rPr>
        <w:t>я територіальної громади, бути присутнім на сесіях ради, запрошується на День громади.</w:t>
      </w:r>
    </w:p>
    <w:p w:rsidR="00A67B10" w:rsidRDefault="00A67B10">
      <w:pPr>
        <w:pStyle w:val="normal0"/>
        <w:widowControl w:val="0"/>
        <w:pBdr>
          <w:top w:val="nil"/>
          <w:left w:val="nil"/>
          <w:bottom w:val="nil"/>
          <w:right w:val="nil"/>
          <w:between w:val="nil"/>
        </w:pBdr>
        <w:rPr>
          <w:color w:val="000000"/>
        </w:rPr>
      </w:pPr>
    </w:p>
    <w:p w:rsidR="00A67B10" w:rsidRPr="001D71C0" w:rsidRDefault="00AC50F9" w:rsidP="001D71C0">
      <w:pPr>
        <w:pStyle w:val="1"/>
        <w:widowControl w:val="0"/>
        <w:ind w:left="0" w:hanging="3"/>
        <w:rPr>
          <w:lang w:val="ru-RU"/>
        </w:rPr>
      </w:pPr>
      <w:bookmarkStart w:id="82" w:name="_heading=h.w2xha2u9lbbo" w:colFirst="0" w:colLast="0"/>
      <w:bookmarkEnd w:id="82"/>
      <w:r w:rsidRPr="001D71C0">
        <w:rPr>
          <w:lang w:val="ru-RU"/>
        </w:rPr>
        <w:t>Р</w:t>
      </w:r>
      <w:r w:rsidRPr="001D71C0">
        <w:rPr>
          <w:lang w:val="ru-RU"/>
        </w:rPr>
        <w:t>ОЗДІЛ 8. ВНЕСЕННЯ ЗМІН ТА НАБУТТЯ ЧИННОСТІ СТАТУТУ</w:t>
      </w:r>
    </w:p>
    <w:p w:rsidR="00A67B10" w:rsidRPr="001D71C0" w:rsidRDefault="00AC50F9" w:rsidP="001D71C0">
      <w:pPr>
        <w:pStyle w:val="2"/>
        <w:widowControl w:val="0"/>
        <w:ind w:left="0" w:hanging="3"/>
        <w:rPr>
          <w:lang w:val="ru-RU"/>
        </w:rPr>
      </w:pPr>
      <w:bookmarkStart w:id="83" w:name="_heading=h.b66p4irsf64h" w:colFirst="0" w:colLast="0"/>
      <w:bookmarkEnd w:id="83"/>
      <w:r w:rsidRPr="001D71C0">
        <w:rPr>
          <w:lang w:val="ru-RU"/>
        </w:rPr>
        <w:t>С</w:t>
      </w:r>
      <w:r w:rsidRPr="001D71C0">
        <w:rPr>
          <w:lang w:val="ru-RU"/>
        </w:rPr>
        <w:t>таття 71</w:t>
      </w:r>
      <w:r w:rsidRPr="001D71C0">
        <w:rPr>
          <w:lang w:val="ru-RU"/>
        </w:rPr>
        <w:t xml:space="preserve">. Внесення змін до </w:t>
      </w:r>
      <w:r w:rsidRPr="001D71C0">
        <w:rPr>
          <w:lang w:val="ru-RU"/>
        </w:rPr>
        <w:t>С</w:t>
      </w:r>
      <w:r w:rsidRPr="001D71C0">
        <w:rPr>
          <w:lang w:val="ru-RU"/>
        </w:rPr>
        <w:t>татуту</w:t>
      </w:r>
    </w:p>
    <w:p w:rsidR="00A67B10" w:rsidRDefault="00AC50F9">
      <w:pPr>
        <w:pStyle w:val="normal0"/>
        <w:widowControl w:val="0"/>
        <w:pBdr>
          <w:top w:val="nil"/>
          <w:left w:val="nil"/>
          <w:bottom w:val="nil"/>
          <w:right w:val="nil"/>
          <w:between w:val="nil"/>
        </w:pBdr>
        <w:rPr>
          <w:color w:val="000000"/>
        </w:rPr>
      </w:pPr>
      <w:r>
        <w:rPr>
          <w:color w:val="000000"/>
        </w:rPr>
        <w:t xml:space="preserve">1. Внесення змін до </w:t>
      </w:r>
      <w:r>
        <w:t>С</w:t>
      </w:r>
      <w:r>
        <w:rPr>
          <w:color w:val="000000"/>
        </w:rPr>
        <w:t>татуту здійснюється с</w:t>
      </w:r>
      <w:r>
        <w:t>ільською</w:t>
      </w:r>
      <w:r>
        <w:rPr>
          <w:color w:val="000000"/>
        </w:rPr>
        <w:t xml:space="preserve"> </w:t>
      </w:r>
      <w:r>
        <w:t>Р</w:t>
      </w:r>
      <w:r>
        <w:rPr>
          <w:color w:val="000000"/>
        </w:rPr>
        <w:t xml:space="preserve">адою за </w:t>
      </w:r>
      <w:r>
        <w:rPr>
          <w:color w:val="000000"/>
        </w:rPr>
        <w:lastRenderedPageBreak/>
        <w:t xml:space="preserve">ініціативою не менш як однієї третини депутатів від складу </w:t>
      </w:r>
      <w:r>
        <w:t>Р</w:t>
      </w:r>
      <w:r>
        <w:rPr>
          <w:color w:val="000000"/>
        </w:rPr>
        <w:t xml:space="preserve">ади, або місцевої ініціативи, реалізованої відповідно до вимог цього </w:t>
      </w:r>
      <w:r>
        <w:t>С</w:t>
      </w:r>
      <w:r>
        <w:rPr>
          <w:color w:val="000000"/>
        </w:rPr>
        <w:t>татуту.</w:t>
      </w:r>
    </w:p>
    <w:p w:rsidR="00A67B10" w:rsidRDefault="00AC50F9">
      <w:pPr>
        <w:pStyle w:val="normal0"/>
        <w:widowControl w:val="0"/>
        <w:pBdr>
          <w:top w:val="nil"/>
          <w:left w:val="nil"/>
          <w:bottom w:val="nil"/>
          <w:right w:val="nil"/>
          <w:between w:val="nil"/>
        </w:pBdr>
        <w:rPr>
          <w:color w:val="000000"/>
        </w:rPr>
      </w:pPr>
      <w:r>
        <w:rPr>
          <w:color w:val="000000"/>
        </w:rPr>
        <w:t xml:space="preserve">2. Про включення до порядку денного сесії ради питання про внесення змін до </w:t>
      </w:r>
      <w:r>
        <w:t>С</w:t>
      </w:r>
      <w:r>
        <w:rPr>
          <w:color w:val="000000"/>
        </w:rPr>
        <w:t>татуту за ініціативою депутатів р</w:t>
      </w:r>
      <w:r>
        <w:rPr>
          <w:color w:val="000000"/>
        </w:rPr>
        <w:t>ади повідомляється жителям громади шляхом розміщення оголошень в приміщенні ради та у найбільш відвідуваних місцях поселень не пізніше, як за один місяць до його розгляду.</w:t>
      </w:r>
    </w:p>
    <w:p w:rsidR="00A67B10" w:rsidRDefault="00AC50F9">
      <w:pPr>
        <w:pStyle w:val="normal0"/>
        <w:widowControl w:val="0"/>
        <w:pBdr>
          <w:top w:val="nil"/>
          <w:left w:val="nil"/>
          <w:bottom w:val="nil"/>
          <w:right w:val="nil"/>
          <w:between w:val="nil"/>
        </w:pBdr>
        <w:rPr>
          <w:color w:val="000000"/>
        </w:rPr>
      </w:pPr>
      <w:r>
        <w:rPr>
          <w:color w:val="000000"/>
        </w:rPr>
        <w:t xml:space="preserve">3. Протягом місяця від дати оголошення жителі громади можуть обговорювати ці зміни, </w:t>
      </w:r>
      <w:r>
        <w:rPr>
          <w:color w:val="000000"/>
        </w:rPr>
        <w:t>вносити до них зміни чи виступити про змін відповідно до процедур, визначених цим статутом.</w:t>
      </w:r>
    </w:p>
    <w:p w:rsidR="00A67B10" w:rsidRDefault="00AC50F9">
      <w:pPr>
        <w:pStyle w:val="normal0"/>
        <w:widowControl w:val="0"/>
        <w:pBdr>
          <w:top w:val="nil"/>
          <w:left w:val="nil"/>
          <w:bottom w:val="nil"/>
          <w:right w:val="nil"/>
          <w:between w:val="nil"/>
        </w:pBdr>
        <w:rPr>
          <w:color w:val="000000"/>
        </w:rPr>
      </w:pPr>
      <w:r>
        <w:rPr>
          <w:color w:val="000000"/>
        </w:rPr>
        <w:t>4. Рішення про внесення змін до Статуту, прийняття його в новій редакції, скасування статуту ухвалюється сільською радою відповідно до Регламенту ради та закону «Пр</w:t>
      </w:r>
      <w:r>
        <w:rPr>
          <w:color w:val="000000"/>
        </w:rPr>
        <w:t>о місцеве самоврядування в Україні».</w:t>
      </w:r>
    </w:p>
    <w:p w:rsidR="00A67B10" w:rsidRPr="001D71C0" w:rsidRDefault="00AC50F9" w:rsidP="001D71C0">
      <w:pPr>
        <w:pStyle w:val="2"/>
        <w:widowControl w:val="0"/>
        <w:ind w:left="0" w:hanging="3"/>
        <w:rPr>
          <w:lang w:val="ru-RU"/>
        </w:rPr>
      </w:pPr>
      <w:bookmarkStart w:id="84" w:name="_heading=h.2mlwupuzc2t8" w:colFirst="0" w:colLast="0"/>
      <w:bookmarkEnd w:id="84"/>
      <w:r w:rsidRPr="001D71C0">
        <w:rPr>
          <w:lang w:val="ru-RU"/>
        </w:rPr>
        <w:t>С</w:t>
      </w:r>
      <w:r w:rsidRPr="001D71C0">
        <w:rPr>
          <w:lang w:val="ru-RU"/>
        </w:rPr>
        <w:t>таття</w:t>
      </w:r>
      <w:r>
        <w:t> </w:t>
      </w:r>
      <w:r w:rsidRPr="001D71C0">
        <w:rPr>
          <w:lang w:val="ru-RU"/>
        </w:rPr>
        <w:t>72</w:t>
      </w:r>
      <w:r w:rsidRPr="001D71C0">
        <w:rPr>
          <w:lang w:val="ru-RU"/>
        </w:rPr>
        <w:t xml:space="preserve">. Набуття чинності </w:t>
      </w:r>
      <w:r w:rsidRPr="001D71C0">
        <w:rPr>
          <w:lang w:val="ru-RU"/>
        </w:rPr>
        <w:t>С</w:t>
      </w:r>
      <w:r w:rsidRPr="001D71C0">
        <w:rPr>
          <w:lang w:val="ru-RU"/>
        </w:rPr>
        <w:t>татуту</w:t>
      </w:r>
    </w:p>
    <w:p w:rsidR="00A67B10" w:rsidRDefault="00AC50F9">
      <w:pPr>
        <w:pStyle w:val="normal0"/>
        <w:widowControl w:val="0"/>
      </w:pPr>
      <w:r>
        <w:t>1. Статут набуває чинності з моменту його державної реєстрації відповідно до закону.</w:t>
      </w:r>
    </w:p>
    <w:p w:rsidR="00A67B10" w:rsidRDefault="00AC50F9">
      <w:pPr>
        <w:pStyle w:val="normal0"/>
        <w:widowControl w:val="0"/>
      </w:pPr>
      <w:r>
        <w:t>2. Статут є вільним для ознайомлення та копіювання будь-якими фізичними та юридичними особами.</w:t>
      </w:r>
    </w:p>
    <w:p w:rsidR="00A67B10" w:rsidRDefault="00AC50F9">
      <w:pPr>
        <w:pStyle w:val="normal0"/>
        <w:widowControl w:val="0"/>
      </w:pPr>
      <w:r>
        <w:t xml:space="preserve">3. </w:t>
      </w:r>
      <w:r>
        <w:t>Оригінальний примірник Статуту зберігається сільським головою.</w:t>
      </w:r>
    </w:p>
    <w:p w:rsidR="00A67B10" w:rsidRPr="001D71C0" w:rsidRDefault="00AC50F9" w:rsidP="001D71C0">
      <w:pPr>
        <w:pStyle w:val="2"/>
        <w:widowControl w:val="0"/>
        <w:ind w:left="0" w:hanging="3"/>
        <w:rPr>
          <w:lang w:val="ru-RU"/>
        </w:rPr>
      </w:pPr>
      <w:bookmarkStart w:id="85" w:name="_heading=h.t8e1q0z5a8ji" w:colFirst="0" w:colLast="0"/>
      <w:bookmarkEnd w:id="85"/>
      <w:r w:rsidRPr="001D71C0">
        <w:rPr>
          <w:lang w:val="ru-RU"/>
        </w:rPr>
        <w:t>С</w:t>
      </w:r>
      <w:r w:rsidRPr="001D71C0">
        <w:rPr>
          <w:lang w:val="ru-RU"/>
        </w:rPr>
        <w:t xml:space="preserve">таття </w:t>
      </w:r>
      <w:r w:rsidRPr="001D71C0">
        <w:rPr>
          <w:lang w:val="ru-RU"/>
        </w:rPr>
        <w:t>73</w:t>
      </w:r>
      <w:r w:rsidRPr="001D71C0">
        <w:rPr>
          <w:lang w:val="ru-RU"/>
        </w:rPr>
        <w:t xml:space="preserve">. Тлумачення </w:t>
      </w:r>
      <w:r w:rsidRPr="001D71C0">
        <w:rPr>
          <w:lang w:val="ru-RU"/>
        </w:rPr>
        <w:t>С</w:t>
      </w:r>
      <w:r w:rsidRPr="001D71C0">
        <w:rPr>
          <w:lang w:val="ru-RU"/>
        </w:rPr>
        <w:t>татуту</w:t>
      </w:r>
    </w:p>
    <w:p w:rsidR="00A67B10" w:rsidRDefault="00AC50F9">
      <w:pPr>
        <w:pStyle w:val="normal0"/>
        <w:widowControl w:val="0"/>
      </w:pPr>
      <w:r>
        <w:t>1. Тлумачення Статуту здійснюється Радою, прийняттям рішення.</w:t>
      </w:r>
    </w:p>
    <w:p w:rsidR="00A67B10" w:rsidRDefault="00AC50F9">
      <w:pPr>
        <w:pStyle w:val="normal0"/>
        <w:widowControl w:val="0"/>
        <w:rPr>
          <w:color w:val="000000"/>
        </w:rPr>
      </w:pPr>
      <w:r>
        <w:t>2. Підготовку рішення про тлумачення норми статуту здійснюється комісією Ради з питань регламенту, за</w:t>
      </w:r>
      <w:r>
        <w:t>лучаючи до підготовки юристів, експертів у сфері правового регулювання у Статуті, що потребує тлумачення.</w:t>
      </w:r>
    </w:p>
    <w:p w:rsidR="00A67B10" w:rsidRDefault="00A67B10">
      <w:pPr>
        <w:pStyle w:val="normal0"/>
        <w:widowControl w:val="0"/>
        <w:pBdr>
          <w:top w:val="nil"/>
          <w:left w:val="nil"/>
          <w:bottom w:val="nil"/>
          <w:right w:val="nil"/>
          <w:between w:val="nil"/>
        </w:pBdr>
        <w:ind w:firstLine="226"/>
        <w:rPr>
          <w:color w:val="000000"/>
        </w:rPr>
      </w:pPr>
    </w:p>
    <w:p w:rsidR="00A67B10" w:rsidRPr="001D71C0" w:rsidRDefault="00AC50F9" w:rsidP="001D71C0">
      <w:pPr>
        <w:pStyle w:val="1"/>
        <w:widowControl w:val="0"/>
        <w:ind w:left="0" w:hanging="3"/>
        <w:jc w:val="center"/>
        <w:rPr>
          <w:lang w:val="uk-UA"/>
        </w:rPr>
      </w:pPr>
      <w:bookmarkStart w:id="86" w:name="_heading=h.vo8rk8in7gn1" w:colFirst="0" w:colLast="0"/>
      <w:bookmarkEnd w:id="86"/>
      <w:r w:rsidRPr="001D71C0">
        <w:rPr>
          <w:lang w:val="uk-UA"/>
        </w:rPr>
        <w:lastRenderedPageBreak/>
        <w:t>Р</w:t>
      </w:r>
      <w:r w:rsidRPr="001D71C0">
        <w:rPr>
          <w:lang w:val="uk-UA"/>
        </w:rPr>
        <w:t>ОЗДІЛ 9. ДОДАТКИ</w:t>
      </w:r>
    </w:p>
    <w:p w:rsidR="00A67B10" w:rsidRPr="001D71C0" w:rsidRDefault="00AC50F9" w:rsidP="001D71C0">
      <w:pPr>
        <w:pStyle w:val="2"/>
        <w:widowControl w:val="0"/>
        <w:ind w:left="0" w:hanging="3"/>
        <w:rPr>
          <w:lang w:val="uk-UA"/>
        </w:rPr>
      </w:pPr>
      <w:bookmarkStart w:id="87" w:name="_heading=h.30y1t57y50ha" w:colFirst="0" w:colLast="0"/>
      <w:bookmarkEnd w:id="87"/>
      <w:r w:rsidRPr="001D71C0">
        <w:rPr>
          <w:lang w:val="uk-UA"/>
        </w:rPr>
        <w:t>Д</w:t>
      </w:r>
      <w:r w:rsidRPr="001D71C0">
        <w:rPr>
          <w:lang w:val="uk-UA"/>
        </w:rPr>
        <w:t>одаток 2. Положення про місцеві ініціативи в Сергіївській сільській територіальній громаді</w:t>
      </w:r>
    </w:p>
    <w:p w:rsidR="00A67B10" w:rsidRPr="001D71C0" w:rsidRDefault="00AC50F9" w:rsidP="001D71C0">
      <w:pPr>
        <w:pStyle w:val="2"/>
        <w:widowControl w:val="0"/>
        <w:ind w:left="0" w:hanging="3"/>
        <w:rPr>
          <w:lang w:val="ru-RU"/>
        </w:rPr>
      </w:pPr>
      <w:bookmarkStart w:id="88" w:name="_heading=h.i8aozcjmx4qo" w:colFirst="0" w:colLast="0"/>
      <w:bookmarkEnd w:id="88"/>
      <w:r w:rsidRPr="001D71C0">
        <w:rPr>
          <w:lang w:val="ru-RU"/>
        </w:rPr>
        <w:t>Д</w:t>
      </w:r>
      <w:r w:rsidRPr="001D71C0">
        <w:rPr>
          <w:lang w:val="ru-RU"/>
        </w:rPr>
        <w:t>одаток 3. Положення про громадські слухання в Сергіївській сільській територіальній громаді</w:t>
      </w:r>
    </w:p>
    <w:p w:rsidR="00A67B10" w:rsidRPr="001D71C0" w:rsidRDefault="00AC50F9" w:rsidP="001D71C0">
      <w:pPr>
        <w:pStyle w:val="2"/>
        <w:widowControl w:val="0"/>
        <w:ind w:left="0" w:hanging="3"/>
        <w:rPr>
          <w:lang w:val="ru-RU"/>
        </w:rPr>
      </w:pPr>
      <w:bookmarkStart w:id="89" w:name="_heading=h.4oszo932ythw" w:colFirst="0" w:colLast="0"/>
      <w:bookmarkEnd w:id="89"/>
      <w:r w:rsidRPr="001D71C0">
        <w:rPr>
          <w:lang w:val="ru-RU"/>
        </w:rPr>
        <w:t>Д</w:t>
      </w:r>
      <w:r w:rsidRPr="001D71C0">
        <w:rPr>
          <w:lang w:val="ru-RU"/>
        </w:rPr>
        <w:t>одаток 4. Положення про громадську оцінку (експертизу) органів та посадових осіб Сергіївської сільської ради</w:t>
      </w:r>
    </w:p>
    <w:p w:rsidR="00A67B10" w:rsidRPr="001D71C0" w:rsidRDefault="00AC50F9" w:rsidP="001D71C0">
      <w:pPr>
        <w:pStyle w:val="2"/>
        <w:widowControl w:val="0"/>
        <w:ind w:left="0" w:hanging="3"/>
        <w:rPr>
          <w:lang w:val="ru-RU"/>
        </w:rPr>
      </w:pPr>
      <w:bookmarkStart w:id="90" w:name="_heading=h.npivayg7a64" w:colFirst="0" w:colLast="0"/>
      <w:bookmarkEnd w:id="90"/>
      <w:r w:rsidRPr="001D71C0">
        <w:rPr>
          <w:lang w:val="ru-RU"/>
        </w:rPr>
        <w:t>Д</w:t>
      </w:r>
      <w:r w:rsidRPr="001D71C0">
        <w:rPr>
          <w:lang w:val="ru-RU"/>
        </w:rPr>
        <w:t xml:space="preserve">одаток 5. Положення про порядок подання та розгляду </w:t>
      </w:r>
      <w:r w:rsidRPr="001D71C0">
        <w:rPr>
          <w:lang w:val="ru-RU"/>
        </w:rPr>
        <w:t>електронних петицій до Сергіївської сільської ради та її виконавчих органів</w:t>
      </w:r>
    </w:p>
    <w:p w:rsidR="00A67B10" w:rsidRPr="001D71C0" w:rsidRDefault="00AC50F9" w:rsidP="001D71C0">
      <w:pPr>
        <w:pStyle w:val="2"/>
        <w:widowControl w:val="0"/>
        <w:ind w:left="0" w:hanging="3"/>
        <w:rPr>
          <w:lang w:val="ru-RU"/>
        </w:rPr>
      </w:pPr>
      <w:bookmarkStart w:id="91" w:name="_heading=h.66n9abfxi368" w:colFirst="0" w:colLast="0"/>
      <w:bookmarkEnd w:id="91"/>
      <w:r w:rsidRPr="001D71C0">
        <w:rPr>
          <w:lang w:val="ru-RU"/>
        </w:rPr>
        <w:t>Д</w:t>
      </w:r>
      <w:r w:rsidRPr="001D71C0">
        <w:rPr>
          <w:lang w:val="ru-RU"/>
        </w:rPr>
        <w:t>одаток 6. Положення про публічні консультації в Сергіївській сільській територіальній громаді</w:t>
      </w: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67B10">
      <w:pPr>
        <w:pStyle w:val="normal0"/>
      </w:pPr>
    </w:p>
    <w:p w:rsidR="00A67B10" w:rsidRDefault="00AC50F9">
      <w:pPr>
        <w:pStyle w:val="normal0"/>
        <w:widowControl w:val="0"/>
        <w:pBdr>
          <w:top w:val="nil"/>
          <w:left w:val="nil"/>
          <w:bottom w:val="nil"/>
          <w:right w:val="nil"/>
          <w:between w:val="nil"/>
        </w:pBdr>
        <w:ind w:firstLine="226"/>
        <w:jc w:val="center"/>
        <w:rPr>
          <w:color w:val="000000"/>
        </w:rPr>
      </w:pPr>
      <w:r>
        <w:rPr>
          <w:b/>
          <w:color w:val="000000"/>
        </w:rPr>
        <w:t>ДОДАТОК 1.</w:t>
      </w:r>
    </w:p>
    <w:p w:rsidR="00A67B10" w:rsidRDefault="00AC50F9">
      <w:pPr>
        <w:pStyle w:val="normal0"/>
        <w:widowControl w:val="0"/>
        <w:pBdr>
          <w:top w:val="nil"/>
          <w:left w:val="nil"/>
          <w:bottom w:val="nil"/>
          <w:right w:val="nil"/>
          <w:between w:val="nil"/>
        </w:pBdr>
        <w:ind w:firstLine="226"/>
        <w:jc w:val="center"/>
        <w:rPr>
          <w:color w:val="000000"/>
        </w:rPr>
      </w:pPr>
      <w:r>
        <w:rPr>
          <w:color w:val="000000"/>
        </w:rPr>
        <w:t xml:space="preserve">Підписний лист на підтримку ініціативи проведення </w:t>
      </w:r>
    </w:p>
    <w:p w:rsidR="00A67B10" w:rsidRDefault="00AC50F9">
      <w:pPr>
        <w:pStyle w:val="normal0"/>
        <w:widowControl w:val="0"/>
        <w:pBdr>
          <w:top w:val="nil"/>
          <w:left w:val="nil"/>
          <w:bottom w:val="nil"/>
          <w:right w:val="nil"/>
          <w:between w:val="nil"/>
        </w:pBdr>
        <w:ind w:firstLine="226"/>
        <w:jc w:val="center"/>
        <w:rPr>
          <w:color w:val="000000"/>
        </w:rPr>
      </w:pPr>
      <w:r>
        <w:rPr>
          <w:color w:val="000000"/>
        </w:rPr>
        <w:t>громадських слухань з питань</w:t>
      </w:r>
    </w:p>
    <w:p w:rsidR="00A67B10" w:rsidRDefault="00A67B10">
      <w:pPr>
        <w:pStyle w:val="normal0"/>
        <w:widowControl w:val="0"/>
        <w:pBdr>
          <w:top w:val="nil"/>
          <w:left w:val="nil"/>
          <w:bottom w:val="nil"/>
          <w:right w:val="nil"/>
          <w:between w:val="nil"/>
        </w:pBdr>
        <w:ind w:firstLine="226"/>
        <w:jc w:val="center"/>
        <w:rPr>
          <w:color w:val="000000"/>
        </w:rPr>
      </w:pPr>
    </w:p>
    <w:p w:rsidR="00A67B10" w:rsidRDefault="00AC50F9">
      <w:pPr>
        <w:pStyle w:val="normal0"/>
        <w:widowControl w:val="0"/>
        <w:pBdr>
          <w:top w:val="nil"/>
          <w:left w:val="nil"/>
          <w:bottom w:val="nil"/>
          <w:right w:val="nil"/>
          <w:between w:val="nil"/>
        </w:pBdr>
        <w:ind w:firstLine="226"/>
        <w:jc w:val="center"/>
        <w:rPr>
          <w:color w:val="000000"/>
        </w:rPr>
      </w:pPr>
      <w:r>
        <w:rPr>
          <w:b/>
          <w:color w:val="000000"/>
        </w:rPr>
        <w:t>ПІДПИСНИЙ ЛИСТ</w:t>
      </w:r>
    </w:p>
    <w:p w:rsidR="00A67B10" w:rsidRDefault="00AC50F9">
      <w:pPr>
        <w:pStyle w:val="normal0"/>
        <w:widowControl w:val="0"/>
        <w:pBdr>
          <w:top w:val="nil"/>
          <w:left w:val="nil"/>
          <w:bottom w:val="nil"/>
          <w:right w:val="nil"/>
          <w:between w:val="nil"/>
        </w:pBdr>
        <w:ind w:firstLine="226"/>
        <w:jc w:val="center"/>
        <w:rPr>
          <w:color w:val="000000"/>
        </w:rPr>
      </w:pPr>
      <w:r>
        <w:rPr>
          <w:b/>
          <w:color w:val="000000"/>
        </w:rPr>
        <w:t>на підтримку ініціативи проведення громадських слухань з питань</w:t>
      </w:r>
    </w:p>
    <w:p w:rsidR="00A67B10" w:rsidRDefault="00AC50F9">
      <w:pPr>
        <w:pStyle w:val="normal0"/>
        <w:widowControl w:val="0"/>
        <w:pBdr>
          <w:top w:val="nil"/>
          <w:left w:val="nil"/>
          <w:bottom w:val="nil"/>
          <w:right w:val="nil"/>
          <w:between w:val="nil"/>
        </w:pBdr>
        <w:ind w:firstLine="226"/>
        <w:rPr>
          <w:color w:val="000000"/>
        </w:rPr>
      </w:pPr>
      <w:r>
        <w:rPr>
          <w:b/>
          <w:i/>
          <w:color w:val="000000"/>
        </w:rPr>
        <w:t>________________________________________________________________________________________________________________________________________________________________</w:t>
      </w:r>
      <w:r>
        <w:rPr>
          <w:i/>
          <w:color w:val="000000"/>
        </w:rPr>
        <w:t>(перелік питань)</w:t>
      </w:r>
    </w:p>
    <w:p w:rsidR="00A67B10" w:rsidRDefault="00AC50F9">
      <w:pPr>
        <w:pStyle w:val="normal0"/>
        <w:widowControl w:val="0"/>
        <w:pBdr>
          <w:top w:val="nil"/>
          <w:left w:val="nil"/>
          <w:bottom w:val="nil"/>
          <w:right w:val="nil"/>
          <w:between w:val="nil"/>
        </w:pBdr>
        <w:ind w:firstLine="226"/>
        <w:rPr>
          <w:color w:val="000000"/>
        </w:rPr>
      </w:pPr>
      <w:r>
        <w:rPr>
          <w:color w:val="000000"/>
        </w:rPr>
        <w:t> </w:t>
      </w:r>
    </w:p>
    <w:tbl>
      <w:tblPr>
        <w:tblStyle w:val="afff"/>
        <w:tblW w:w="8402" w:type="dxa"/>
        <w:tblInd w:w="-15" w:type="dxa"/>
        <w:tblLayout w:type="fixed"/>
        <w:tblLook w:val="0000"/>
      </w:tblPr>
      <w:tblGrid>
        <w:gridCol w:w="745"/>
        <w:gridCol w:w="1870"/>
        <w:gridCol w:w="1473"/>
        <w:gridCol w:w="2007"/>
        <w:gridCol w:w="877"/>
        <w:gridCol w:w="1430"/>
      </w:tblGrid>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п/п</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Прізвище, ім’я,</w:t>
            </w:r>
          </w:p>
          <w:p w:rsidR="00A67B10" w:rsidRDefault="00AC50F9">
            <w:pPr>
              <w:pStyle w:val="normal0"/>
              <w:widowControl w:val="0"/>
              <w:pBdr>
                <w:top w:val="nil"/>
                <w:left w:val="nil"/>
                <w:bottom w:val="nil"/>
                <w:right w:val="nil"/>
                <w:between w:val="nil"/>
              </w:pBdr>
              <w:ind w:firstLine="226"/>
              <w:rPr>
                <w:color w:val="000000"/>
              </w:rPr>
            </w:pPr>
            <w:r>
              <w:rPr>
                <w:color w:val="000000"/>
              </w:rPr>
              <w:t>по батькові</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Рік</w:t>
            </w:r>
            <w:r>
              <w:rPr>
                <w:color w:val="000000"/>
              </w:rPr>
              <w:br/>
              <w:t>народження</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Домашня адреса</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Підпис</w:t>
            </w:r>
          </w:p>
        </w:tc>
        <w:tc>
          <w:tcPr>
            <w:tcW w:w="143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Дата</w:t>
            </w:r>
          </w:p>
          <w:p w:rsidR="00A67B10" w:rsidRDefault="00AC50F9">
            <w:pPr>
              <w:pStyle w:val="normal0"/>
              <w:widowControl w:val="0"/>
              <w:pBdr>
                <w:top w:val="nil"/>
                <w:left w:val="nil"/>
                <w:bottom w:val="nil"/>
                <w:right w:val="nil"/>
                <w:between w:val="nil"/>
              </w:pBdr>
              <w:ind w:firstLine="226"/>
              <w:rPr>
                <w:color w:val="000000"/>
              </w:rPr>
            </w:pPr>
            <w:r>
              <w:rPr>
                <w:color w:val="000000"/>
              </w:rPr>
              <w:t>П</w:t>
            </w:r>
            <w:r>
              <w:rPr>
                <w:color w:val="000000"/>
              </w:rPr>
              <w:t>ідписання</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3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3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3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3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3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3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3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bl>
    <w:p w:rsidR="00A67B10" w:rsidRDefault="00AC50F9">
      <w:pPr>
        <w:pStyle w:val="normal0"/>
        <w:widowControl w:val="0"/>
        <w:pBdr>
          <w:top w:val="nil"/>
          <w:left w:val="nil"/>
          <w:bottom w:val="nil"/>
          <w:right w:val="nil"/>
          <w:between w:val="nil"/>
        </w:pBdr>
        <w:ind w:firstLine="226"/>
        <w:rPr>
          <w:color w:val="000000"/>
        </w:rPr>
      </w:pPr>
      <w:r>
        <w:rPr>
          <w:color w:val="000000"/>
        </w:rPr>
        <w:t> </w:t>
      </w:r>
    </w:p>
    <w:p w:rsidR="00A67B10" w:rsidRDefault="00AC50F9">
      <w:pPr>
        <w:pStyle w:val="normal0"/>
        <w:widowControl w:val="0"/>
        <w:pBdr>
          <w:top w:val="nil"/>
          <w:left w:val="nil"/>
          <w:bottom w:val="nil"/>
          <w:right w:val="nil"/>
          <w:between w:val="nil"/>
        </w:pBdr>
        <w:ind w:firstLine="226"/>
        <w:rPr>
          <w:color w:val="000000"/>
        </w:rPr>
      </w:pPr>
      <w:r>
        <w:rPr>
          <w:color w:val="000000"/>
        </w:rPr>
        <w:t>Всього підписів у підписному листі: _____ (_________________________________________).</w:t>
      </w:r>
    </w:p>
    <w:p w:rsidR="00A67B10" w:rsidRDefault="00AC50F9">
      <w:pPr>
        <w:pStyle w:val="normal0"/>
        <w:widowControl w:val="0"/>
        <w:pBdr>
          <w:top w:val="nil"/>
          <w:left w:val="nil"/>
          <w:bottom w:val="nil"/>
          <w:right w:val="nil"/>
          <w:between w:val="nil"/>
        </w:pBdr>
        <w:ind w:firstLine="226"/>
        <w:rPr>
          <w:color w:val="000000"/>
        </w:rPr>
      </w:pPr>
      <w:r>
        <w:rPr>
          <w:i/>
          <w:color w:val="000000"/>
        </w:rPr>
        <w:t>Справжність підписів засвідчую:</w:t>
      </w:r>
    </w:p>
    <w:p w:rsidR="00A67B10" w:rsidRDefault="00AC50F9">
      <w:pPr>
        <w:pStyle w:val="normal0"/>
        <w:widowControl w:val="0"/>
        <w:pBdr>
          <w:top w:val="nil"/>
          <w:left w:val="nil"/>
          <w:bottom w:val="nil"/>
          <w:right w:val="nil"/>
          <w:between w:val="nil"/>
        </w:pBdr>
        <w:ind w:firstLine="226"/>
        <w:rPr>
          <w:color w:val="000000"/>
        </w:rPr>
      </w:pPr>
      <w:r>
        <w:rPr>
          <w:color w:val="000000"/>
        </w:rPr>
        <w:t>Член ініціативної групи ________________ ________________________________</w:t>
      </w:r>
    </w:p>
    <w:p w:rsidR="00A67B10" w:rsidRDefault="00AC50F9">
      <w:pPr>
        <w:pStyle w:val="normal0"/>
        <w:widowControl w:val="0"/>
        <w:pBdr>
          <w:top w:val="nil"/>
          <w:left w:val="nil"/>
          <w:bottom w:val="nil"/>
          <w:right w:val="nil"/>
          <w:between w:val="nil"/>
        </w:pBdr>
        <w:ind w:firstLine="226"/>
        <w:rPr>
          <w:color w:val="000000"/>
        </w:rPr>
      </w:pPr>
      <w:r>
        <w:rPr>
          <w:i/>
          <w:color w:val="000000"/>
        </w:rPr>
        <w:t> (підпис) (прізвище та ініціали)</w:t>
      </w:r>
    </w:p>
    <w:p w:rsidR="00A67B10" w:rsidRDefault="00AC50F9">
      <w:pPr>
        <w:pStyle w:val="normal0"/>
        <w:widowControl w:val="0"/>
        <w:pBdr>
          <w:top w:val="nil"/>
          <w:left w:val="nil"/>
          <w:bottom w:val="nil"/>
          <w:right w:val="nil"/>
          <w:between w:val="nil"/>
        </w:pBdr>
        <w:ind w:firstLine="226"/>
        <w:rPr>
          <w:color w:val="000000"/>
        </w:rPr>
      </w:pPr>
      <w:r>
        <w:rPr>
          <w:color w:val="000000"/>
        </w:rPr>
        <w:t> </w:t>
      </w:r>
    </w:p>
    <w:p w:rsidR="00A67B10" w:rsidRDefault="00A67B10">
      <w:pPr>
        <w:pStyle w:val="normal0"/>
        <w:widowControl w:val="0"/>
        <w:pBdr>
          <w:top w:val="nil"/>
          <w:left w:val="nil"/>
          <w:bottom w:val="nil"/>
          <w:right w:val="nil"/>
          <w:between w:val="nil"/>
        </w:pBdr>
        <w:ind w:firstLine="226"/>
        <w:rPr>
          <w:color w:val="000000"/>
        </w:rPr>
      </w:pPr>
    </w:p>
    <w:p w:rsidR="00A67B10" w:rsidRDefault="00A67B10">
      <w:pPr>
        <w:pStyle w:val="normal0"/>
        <w:widowControl w:val="0"/>
        <w:pBdr>
          <w:top w:val="nil"/>
          <w:left w:val="nil"/>
          <w:bottom w:val="nil"/>
          <w:right w:val="nil"/>
          <w:between w:val="nil"/>
        </w:pBdr>
        <w:ind w:firstLine="226"/>
        <w:rPr>
          <w:color w:val="000000"/>
        </w:rPr>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rPr>
          <w:color w:val="000000"/>
        </w:rPr>
      </w:pPr>
    </w:p>
    <w:p w:rsidR="00A67B10" w:rsidRDefault="00AC50F9">
      <w:pPr>
        <w:pStyle w:val="normal0"/>
        <w:widowControl w:val="0"/>
        <w:pBdr>
          <w:top w:val="nil"/>
          <w:left w:val="nil"/>
          <w:bottom w:val="nil"/>
          <w:right w:val="nil"/>
          <w:between w:val="nil"/>
        </w:pBdr>
        <w:ind w:firstLine="226"/>
        <w:jc w:val="center"/>
        <w:rPr>
          <w:color w:val="000000"/>
        </w:rPr>
      </w:pPr>
      <w:r>
        <w:rPr>
          <w:b/>
        </w:rPr>
        <w:t>Д</w:t>
      </w:r>
      <w:r>
        <w:rPr>
          <w:b/>
          <w:color w:val="000000"/>
        </w:rPr>
        <w:t>ОДАТОК 2.</w:t>
      </w:r>
    </w:p>
    <w:p w:rsidR="00A67B10" w:rsidRDefault="00AC50F9">
      <w:pPr>
        <w:pStyle w:val="normal0"/>
        <w:widowControl w:val="0"/>
        <w:pBdr>
          <w:top w:val="nil"/>
          <w:left w:val="nil"/>
          <w:bottom w:val="nil"/>
          <w:right w:val="nil"/>
          <w:between w:val="nil"/>
        </w:pBdr>
        <w:ind w:firstLine="226"/>
        <w:jc w:val="center"/>
        <w:rPr>
          <w:color w:val="000000"/>
        </w:rPr>
      </w:pPr>
      <w:r>
        <w:rPr>
          <w:color w:val="000000"/>
        </w:rPr>
        <w:t>Підписний лист на підтримку ініціативи проведення</w:t>
      </w:r>
    </w:p>
    <w:p w:rsidR="00A67B10" w:rsidRDefault="00AC50F9">
      <w:pPr>
        <w:pStyle w:val="normal0"/>
        <w:widowControl w:val="0"/>
        <w:pBdr>
          <w:top w:val="nil"/>
          <w:left w:val="nil"/>
          <w:bottom w:val="nil"/>
          <w:right w:val="nil"/>
          <w:between w:val="nil"/>
        </w:pBdr>
        <w:ind w:firstLine="226"/>
        <w:jc w:val="center"/>
        <w:rPr>
          <w:color w:val="000000"/>
        </w:rPr>
      </w:pPr>
      <w:r>
        <w:rPr>
          <w:color w:val="000000"/>
        </w:rPr>
        <w:t>загальних зборів громадян за місцем проживання</w:t>
      </w:r>
    </w:p>
    <w:p w:rsidR="00A67B10" w:rsidRDefault="00A67B10">
      <w:pPr>
        <w:pStyle w:val="normal0"/>
        <w:widowControl w:val="0"/>
        <w:pBdr>
          <w:top w:val="nil"/>
          <w:left w:val="nil"/>
          <w:bottom w:val="nil"/>
          <w:right w:val="nil"/>
          <w:between w:val="nil"/>
        </w:pBdr>
        <w:ind w:firstLine="226"/>
        <w:jc w:val="center"/>
        <w:rPr>
          <w:color w:val="000000"/>
        </w:rPr>
      </w:pPr>
    </w:p>
    <w:p w:rsidR="00A67B10" w:rsidRDefault="00A67B10">
      <w:pPr>
        <w:pStyle w:val="normal0"/>
        <w:widowControl w:val="0"/>
        <w:pBdr>
          <w:top w:val="nil"/>
          <w:left w:val="nil"/>
          <w:bottom w:val="nil"/>
          <w:right w:val="nil"/>
          <w:between w:val="nil"/>
        </w:pBdr>
        <w:ind w:firstLine="226"/>
        <w:jc w:val="center"/>
        <w:rPr>
          <w:color w:val="000000"/>
        </w:rPr>
      </w:pPr>
    </w:p>
    <w:p w:rsidR="00A67B10" w:rsidRDefault="00AC50F9">
      <w:pPr>
        <w:pStyle w:val="normal0"/>
        <w:widowControl w:val="0"/>
        <w:pBdr>
          <w:top w:val="nil"/>
          <w:left w:val="nil"/>
          <w:bottom w:val="nil"/>
          <w:right w:val="nil"/>
          <w:between w:val="nil"/>
        </w:pBdr>
        <w:ind w:firstLine="226"/>
        <w:jc w:val="center"/>
        <w:rPr>
          <w:color w:val="000000"/>
        </w:rPr>
      </w:pPr>
      <w:r>
        <w:rPr>
          <w:b/>
          <w:color w:val="000000"/>
        </w:rPr>
        <w:t>ПІДПИСНИЙ ЛИСТ</w:t>
      </w:r>
    </w:p>
    <w:p w:rsidR="00A67B10" w:rsidRDefault="00AC50F9">
      <w:pPr>
        <w:pStyle w:val="normal0"/>
        <w:widowControl w:val="0"/>
        <w:pBdr>
          <w:top w:val="nil"/>
          <w:left w:val="nil"/>
          <w:bottom w:val="nil"/>
          <w:right w:val="nil"/>
          <w:between w:val="nil"/>
        </w:pBdr>
        <w:ind w:firstLine="226"/>
        <w:jc w:val="center"/>
        <w:rPr>
          <w:color w:val="000000"/>
        </w:rPr>
      </w:pPr>
      <w:r>
        <w:rPr>
          <w:b/>
          <w:color w:val="000000"/>
        </w:rPr>
        <w:t>на підтримку ініціативи проведення</w:t>
      </w:r>
      <w:r>
        <w:rPr>
          <w:b/>
          <w:color w:val="000000"/>
        </w:rPr>
        <w:br/>
        <w:t>загальних зборів громадян за місцем проживання</w:t>
      </w:r>
    </w:p>
    <w:p w:rsidR="00A67B10" w:rsidRDefault="00AC50F9">
      <w:pPr>
        <w:pStyle w:val="normal0"/>
        <w:widowControl w:val="0"/>
        <w:pBdr>
          <w:top w:val="nil"/>
          <w:left w:val="nil"/>
          <w:bottom w:val="nil"/>
          <w:right w:val="nil"/>
          <w:between w:val="nil"/>
        </w:pBdr>
        <w:ind w:firstLine="226"/>
        <w:rPr>
          <w:color w:val="000000"/>
        </w:rPr>
      </w:pPr>
      <w:r>
        <w:rPr>
          <w:b/>
          <w:i/>
          <w:color w:val="000000"/>
        </w:rPr>
        <w:t>______________________________________________________________________________________________________________________________________________</w:t>
      </w:r>
      <w:r>
        <w:rPr>
          <w:i/>
          <w:color w:val="000000"/>
        </w:rPr>
        <w:t> (вид зборів та порядок денний)</w:t>
      </w:r>
    </w:p>
    <w:p w:rsidR="00A67B10" w:rsidRDefault="00AC50F9">
      <w:pPr>
        <w:pStyle w:val="normal0"/>
        <w:widowControl w:val="0"/>
        <w:pBdr>
          <w:top w:val="nil"/>
          <w:left w:val="nil"/>
          <w:bottom w:val="nil"/>
          <w:right w:val="nil"/>
          <w:between w:val="nil"/>
        </w:pBdr>
        <w:ind w:firstLine="226"/>
        <w:rPr>
          <w:color w:val="000000"/>
        </w:rPr>
      </w:pPr>
      <w:r>
        <w:rPr>
          <w:color w:val="000000"/>
        </w:rPr>
        <w:t> </w:t>
      </w:r>
    </w:p>
    <w:tbl>
      <w:tblPr>
        <w:tblStyle w:val="afff0"/>
        <w:tblW w:w="8349" w:type="dxa"/>
        <w:tblInd w:w="-15" w:type="dxa"/>
        <w:tblLayout w:type="fixed"/>
        <w:tblLook w:val="0000"/>
      </w:tblPr>
      <w:tblGrid>
        <w:gridCol w:w="745"/>
        <w:gridCol w:w="1870"/>
        <w:gridCol w:w="1473"/>
        <w:gridCol w:w="2007"/>
        <w:gridCol w:w="877"/>
        <w:gridCol w:w="1377"/>
      </w:tblGrid>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п/п</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Прізвище, ім’я,</w:t>
            </w:r>
          </w:p>
          <w:p w:rsidR="00A67B10" w:rsidRDefault="00AC50F9">
            <w:pPr>
              <w:pStyle w:val="normal0"/>
              <w:widowControl w:val="0"/>
              <w:pBdr>
                <w:top w:val="nil"/>
                <w:left w:val="nil"/>
                <w:bottom w:val="nil"/>
                <w:right w:val="nil"/>
                <w:between w:val="nil"/>
              </w:pBdr>
              <w:ind w:firstLine="226"/>
              <w:rPr>
                <w:color w:val="000000"/>
              </w:rPr>
            </w:pPr>
            <w:r>
              <w:rPr>
                <w:color w:val="000000"/>
              </w:rPr>
              <w:t>по батькові</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Рік</w:t>
            </w:r>
            <w:r>
              <w:rPr>
                <w:color w:val="000000"/>
              </w:rPr>
              <w:br/>
              <w:t>народження</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Домашня адреса</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Підпис</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Дата</w:t>
            </w:r>
          </w:p>
          <w:p w:rsidR="00A67B10" w:rsidRDefault="00AC50F9">
            <w:pPr>
              <w:pStyle w:val="normal0"/>
              <w:widowControl w:val="0"/>
              <w:pBdr>
                <w:top w:val="nil"/>
                <w:left w:val="nil"/>
                <w:bottom w:val="nil"/>
                <w:right w:val="nil"/>
                <w:between w:val="nil"/>
              </w:pBdr>
              <w:ind w:firstLine="226"/>
              <w:rPr>
                <w:color w:val="000000"/>
              </w:rPr>
            </w:pPr>
            <w:r>
              <w:rPr>
                <w:color w:val="000000"/>
              </w:rPr>
              <w:t>підписання</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bl>
    <w:p w:rsidR="00A67B10" w:rsidRDefault="00AC50F9">
      <w:pPr>
        <w:pStyle w:val="normal0"/>
        <w:widowControl w:val="0"/>
        <w:pBdr>
          <w:top w:val="nil"/>
          <w:left w:val="nil"/>
          <w:bottom w:val="nil"/>
          <w:right w:val="nil"/>
          <w:between w:val="nil"/>
        </w:pBdr>
        <w:ind w:firstLine="226"/>
        <w:rPr>
          <w:color w:val="000000"/>
        </w:rPr>
      </w:pPr>
      <w:r>
        <w:rPr>
          <w:color w:val="000000"/>
        </w:rPr>
        <w:t> </w:t>
      </w:r>
    </w:p>
    <w:p w:rsidR="00A67B10" w:rsidRDefault="00AC50F9">
      <w:pPr>
        <w:pStyle w:val="normal0"/>
        <w:widowControl w:val="0"/>
        <w:pBdr>
          <w:top w:val="nil"/>
          <w:left w:val="nil"/>
          <w:bottom w:val="nil"/>
          <w:right w:val="nil"/>
          <w:between w:val="nil"/>
        </w:pBdr>
        <w:ind w:firstLine="226"/>
        <w:rPr>
          <w:color w:val="000000"/>
        </w:rPr>
      </w:pPr>
      <w:r>
        <w:rPr>
          <w:color w:val="000000"/>
        </w:rPr>
        <w:t>Всього підписів у підписному листі: _____ (_________________________________________).</w:t>
      </w:r>
    </w:p>
    <w:p w:rsidR="00A67B10" w:rsidRDefault="00AC50F9">
      <w:pPr>
        <w:pStyle w:val="normal0"/>
        <w:widowControl w:val="0"/>
        <w:pBdr>
          <w:top w:val="nil"/>
          <w:left w:val="nil"/>
          <w:bottom w:val="nil"/>
          <w:right w:val="nil"/>
          <w:between w:val="nil"/>
        </w:pBdr>
        <w:ind w:firstLine="226"/>
        <w:rPr>
          <w:color w:val="000000"/>
        </w:rPr>
      </w:pPr>
      <w:r>
        <w:rPr>
          <w:i/>
          <w:color w:val="000000"/>
        </w:rPr>
        <w:t>Справжність підписів засвідчую:</w:t>
      </w:r>
    </w:p>
    <w:p w:rsidR="00A67B10" w:rsidRDefault="00AC50F9">
      <w:pPr>
        <w:pStyle w:val="normal0"/>
        <w:widowControl w:val="0"/>
        <w:pBdr>
          <w:top w:val="nil"/>
          <w:left w:val="nil"/>
          <w:bottom w:val="nil"/>
          <w:right w:val="nil"/>
          <w:between w:val="nil"/>
        </w:pBdr>
        <w:ind w:firstLine="226"/>
        <w:rPr>
          <w:color w:val="000000"/>
        </w:rPr>
      </w:pPr>
      <w:r>
        <w:rPr>
          <w:color w:val="000000"/>
        </w:rPr>
        <w:t>Член ініціативної групи ________________ ________________________________</w:t>
      </w:r>
    </w:p>
    <w:p w:rsidR="00A67B10" w:rsidRDefault="00AC50F9">
      <w:pPr>
        <w:pStyle w:val="normal0"/>
        <w:widowControl w:val="0"/>
        <w:pBdr>
          <w:top w:val="nil"/>
          <w:left w:val="nil"/>
          <w:bottom w:val="nil"/>
          <w:right w:val="nil"/>
          <w:between w:val="nil"/>
        </w:pBdr>
        <w:ind w:firstLine="226"/>
        <w:rPr>
          <w:color w:val="000000"/>
        </w:rPr>
      </w:pPr>
      <w:r>
        <w:rPr>
          <w:i/>
          <w:color w:val="000000"/>
        </w:rPr>
        <w:t> (підпис) (прізвище та ініціали)</w:t>
      </w:r>
    </w:p>
    <w:p w:rsidR="00A67B10" w:rsidRDefault="00AC50F9">
      <w:pPr>
        <w:pStyle w:val="normal0"/>
        <w:widowControl w:val="0"/>
        <w:pBdr>
          <w:top w:val="nil"/>
          <w:left w:val="nil"/>
          <w:bottom w:val="nil"/>
          <w:right w:val="nil"/>
          <w:between w:val="nil"/>
        </w:pBdr>
        <w:ind w:firstLine="226"/>
        <w:rPr>
          <w:color w:val="000000"/>
        </w:rPr>
      </w:pPr>
      <w:r>
        <w:rPr>
          <w:color w:val="000000"/>
        </w:rPr>
        <w:t> </w:t>
      </w:r>
    </w:p>
    <w:p w:rsidR="00A67B10" w:rsidRDefault="00A67B10">
      <w:pPr>
        <w:pStyle w:val="normal0"/>
        <w:widowControl w:val="0"/>
        <w:pBdr>
          <w:top w:val="nil"/>
          <w:left w:val="nil"/>
          <w:bottom w:val="nil"/>
          <w:right w:val="nil"/>
          <w:between w:val="nil"/>
        </w:pBdr>
        <w:ind w:firstLine="226"/>
        <w:rPr>
          <w:color w:val="000000"/>
        </w:rPr>
      </w:pPr>
    </w:p>
    <w:p w:rsidR="00A67B10" w:rsidRDefault="00A67B10">
      <w:pPr>
        <w:pStyle w:val="normal0"/>
        <w:widowControl w:val="0"/>
        <w:pBdr>
          <w:top w:val="nil"/>
          <w:left w:val="nil"/>
          <w:bottom w:val="nil"/>
          <w:right w:val="nil"/>
          <w:between w:val="nil"/>
        </w:pBdr>
        <w:ind w:firstLine="226"/>
        <w:rPr>
          <w:color w:val="000000"/>
        </w:rPr>
      </w:pPr>
    </w:p>
    <w:p w:rsidR="00A67B10" w:rsidRDefault="00A67B10">
      <w:pPr>
        <w:pStyle w:val="normal0"/>
        <w:widowControl w:val="0"/>
        <w:pBdr>
          <w:top w:val="nil"/>
          <w:left w:val="nil"/>
          <w:bottom w:val="nil"/>
          <w:right w:val="nil"/>
          <w:between w:val="nil"/>
        </w:pBdr>
        <w:ind w:firstLine="226"/>
        <w:rPr>
          <w:color w:val="000000"/>
        </w:rPr>
      </w:pPr>
    </w:p>
    <w:p w:rsidR="00A67B10" w:rsidRDefault="00A67B10">
      <w:pPr>
        <w:pStyle w:val="normal0"/>
        <w:widowControl w:val="0"/>
        <w:pBdr>
          <w:top w:val="nil"/>
          <w:left w:val="nil"/>
          <w:bottom w:val="nil"/>
          <w:right w:val="nil"/>
          <w:between w:val="nil"/>
        </w:pBdr>
        <w:ind w:firstLine="226"/>
        <w:rPr>
          <w:color w:val="000000"/>
        </w:rPr>
      </w:pPr>
    </w:p>
    <w:p w:rsidR="00A67B10" w:rsidRDefault="00A67B10">
      <w:pPr>
        <w:pStyle w:val="normal0"/>
        <w:widowControl w:val="0"/>
        <w:pBdr>
          <w:top w:val="nil"/>
          <w:left w:val="nil"/>
          <w:bottom w:val="nil"/>
          <w:right w:val="nil"/>
          <w:between w:val="nil"/>
        </w:pBdr>
        <w:ind w:firstLine="226"/>
        <w:rPr>
          <w:color w:val="000000"/>
        </w:rPr>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pPr>
    </w:p>
    <w:p w:rsidR="00A67B10" w:rsidRDefault="00A67B10">
      <w:pPr>
        <w:pStyle w:val="normal0"/>
        <w:widowControl w:val="0"/>
        <w:pBdr>
          <w:top w:val="nil"/>
          <w:left w:val="nil"/>
          <w:bottom w:val="nil"/>
          <w:right w:val="nil"/>
          <w:between w:val="nil"/>
        </w:pBdr>
        <w:ind w:firstLine="226"/>
        <w:rPr>
          <w:color w:val="000000"/>
        </w:rPr>
      </w:pPr>
    </w:p>
    <w:p w:rsidR="00A67B10" w:rsidRDefault="00AC50F9">
      <w:pPr>
        <w:pStyle w:val="normal0"/>
        <w:widowControl w:val="0"/>
        <w:pBdr>
          <w:top w:val="nil"/>
          <w:left w:val="nil"/>
          <w:bottom w:val="nil"/>
          <w:right w:val="nil"/>
          <w:between w:val="nil"/>
        </w:pBdr>
        <w:ind w:firstLine="226"/>
        <w:jc w:val="center"/>
        <w:rPr>
          <w:color w:val="000000"/>
        </w:rPr>
      </w:pPr>
      <w:r>
        <w:rPr>
          <w:b/>
          <w:color w:val="000000"/>
        </w:rPr>
        <w:t>ДОДАТОК 3.</w:t>
      </w:r>
    </w:p>
    <w:p w:rsidR="00A67B10" w:rsidRDefault="00AC50F9">
      <w:pPr>
        <w:pStyle w:val="normal0"/>
        <w:widowControl w:val="0"/>
        <w:pBdr>
          <w:top w:val="nil"/>
          <w:left w:val="nil"/>
          <w:bottom w:val="nil"/>
          <w:right w:val="nil"/>
          <w:between w:val="nil"/>
        </w:pBdr>
        <w:ind w:firstLine="226"/>
        <w:jc w:val="center"/>
        <w:rPr>
          <w:color w:val="000000"/>
        </w:rPr>
      </w:pPr>
      <w:r>
        <w:rPr>
          <w:b/>
          <w:color w:val="000000"/>
        </w:rPr>
        <w:t>«</w:t>
      </w:r>
      <w:r>
        <w:rPr>
          <w:color w:val="000000"/>
        </w:rPr>
        <w:t>Підписний лист на підтримку місцевої ініціативи»</w:t>
      </w:r>
    </w:p>
    <w:p w:rsidR="00A67B10" w:rsidRDefault="00A67B10">
      <w:pPr>
        <w:pStyle w:val="normal0"/>
        <w:widowControl w:val="0"/>
        <w:pBdr>
          <w:top w:val="nil"/>
          <w:left w:val="nil"/>
          <w:bottom w:val="nil"/>
          <w:right w:val="nil"/>
          <w:between w:val="nil"/>
        </w:pBdr>
        <w:ind w:firstLine="226"/>
        <w:jc w:val="center"/>
        <w:rPr>
          <w:color w:val="000000"/>
        </w:rPr>
      </w:pPr>
    </w:p>
    <w:p w:rsidR="00A67B10" w:rsidRDefault="00A67B10">
      <w:pPr>
        <w:pStyle w:val="normal0"/>
        <w:widowControl w:val="0"/>
        <w:pBdr>
          <w:top w:val="nil"/>
          <w:left w:val="nil"/>
          <w:bottom w:val="nil"/>
          <w:right w:val="nil"/>
          <w:between w:val="nil"/>
        </w:pBdr>
        <w:ind w:firstLine="226"/>
        <w:jc w:val="center"/>
        <w:rPr>
          <w:color w:val="000000"/>
        </w:rPr>
      </w:pPr>
    </w:p>
    <w:p w:rsidR="00A67B10" w:rsidRDefault="00A67B10">
      <w:pPr>
        <w:pStyle w:val="normal0"/>
        <w:widowControl w:val="0"/>
        <w:pBdr>
          <w:top w:val="nil"/>
          <w:left w:val="nil"/>
          <w:bottom w:val="nil"/>
          <w:right w:val="nil"/>
          <w:between w:val="nil"/>
        </w:pBdr>
        <w:ind w:firstLine="226"/>
        <w:jc w:val="center"/>
        <w:rPr>
          <w:color w:val="000000"/>
        </w:rPr>
      </w:pPr>
    </w:p>
    <w:p w:rsidR="00A67B10" w:rsidRDefault="00AC50F9">
      <w:pPr>
        <w:pStyle w:val="normal0"/>
        <w:widowControl w:val="0"/>
        <w:pBdr>
          <w:top w:val="nil"/>
          <w:left w:val="nil"/>
          <w:bottom w:val="nil"/>
          <w:right w:val="nil"/>
          <w:between w:val="nil"/>
        </w:pBdr>
        <w:ind w:firstLine="226"/>
        <w:jc w:val="center"/>
        <w:rPr>
          <w:color w:val="000000"/>
        </w:rPr>
      </w:pPr>
      <w:r>
        <w:rPr>
          <w:b/>
          <w:color w:val="000000"/>
        </w:rPr>
        <w:t>ПІДПИСНИЙ ЛИСТ</w:t>
      </w:r>
    </w:p>
    <w:p w:rsidR="00A67B10" w:rsidRDefault="00AC50F9">
      <w:pPr>
        <w:pStyle w:val="normal0"/>
        <w:widowControl w:val="0"/>
        <w:pBdr>
          <w:top w:val="nil"/>
          <w:left w:val="nil"/>
          <w:bottom w:val="nil"/>
          <w:right w:val="nil"/>
          <w:between w:val="nil"/>
        </w:pBdr>
        <w:ind w:firstLine="226"/>
        <w:jc w:val="center"/>
        <w:rPr>
          <w:color w:val="000000"/>
        </w:rPr>
      </w:pPr>
      <w:r>
        <w:rPr>
          <w:b/>
          <w:color w:val="000000"/>
        </w:rPr>
        <w:t>на підтримку місцевої ініціативи</w:t>
      </w:r>
    </w:p>
    <w:p w:rsidR="00A67B10" w:rsidRDefault="00AC50F9">
      <w:pPr>
        <w:pStyle w:val="normal0"/>
        <w:widowControl w:val="0"/>
        <w:pBdr>
          <w:top w:val="nil"/>
          <w:left w:val="nil"/>
          <w:bottom w:val="nil"/>
          <w:right w:val="nil"/>
          <w:between w:val="nil"/>
        </w:pBdr>
        <w:ind w:firstLine="226"/>
        <w:rPr>
          <w:color w:val="000000"/>
        </w:rPr>
      </w:pPr>
      <w:r>
        <w:rPr>
          <w:b/>
          <w:i/>
          <w:color w:val="000000"/>
        </w:rPr>
        <w:t>______________________________________________________________________________________________________________________________________________</w:t>
      </w:r>
      <w:r>
        <w:rPr>
          <w:i/>
          <w:color w:val="000000"/>
        </w:rPr>
        <w:t> (назва Проект</w:t>
      </w:r>
      <w:r>
        <w:rPr>
          <w:i/>
          <w:color w:val="000000"/>
        </w:rPr>
        <w:t>у Рішення Ради)</w:t>
      </w:r>
    </w:p>
    <w:p w:rsidR="00A67B10" w:rsidRDefault="00AC50F9">
      <w:pPr>
        <w:pStyle w:val="normal0"/>
        <w:widowControl w:val="0"/>
        <w:pBdr>
          <w:top w:val="nil"/>
          <w:left w:val="nil"/>
          <w:bottom w:val="nil"/>
          <w:right w:val="nil"/>
          <w:between w:val="nil"/>
        </w:pBdr>
        <w:ind w:firstLine="226"/>
        <w:rPr>
          <w:color w:val="000000"/>
        </w:rPr>
      </w:pPr>
      <w:r>
        <w:rPr>
          <w:color w:val="000000"/>
        </w:rPr>
        <w:t> </w:t>
      </w:r>
    </w:p>
    <w:tbl>
      <w:tblPr>
        <w:tblStyle w:val="afff1"/>
        <w:tblW w:w="8349" w:type="dxa"/>
        <w:tblInd w:w="-15" w:type="dxa"/>
        <w:tblLayout w:type="fixed"/>
        <w:tblLook w:val="0000"/>
      </w:tblPr>
      <w:tblGrid>
        <w:gridCol w:w="745"/>
        <w:gridCol w:w="1870"/>
        <w:gridCol w:w="1473"/>
        <w:gridCol w:w="2007"/>
        <w:gridCol w:w="877"/>
        <w:gridCol w:w="1377"/>
      </w:tblGrid>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п/п</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Прізвище, ім’я,</w:t>
            </w:r>
          </w:p>
          <w:p w:rsidR="00A67B10" w:rsidRDefault="00AC50F9">
            <w:pPr>
              <w:pStyle w:val="normal0"/>
              <w:widowControl w:val="0"/>
              <w:pBdr>
                <w:top w:val="nil"/>
                <w:left w:val="nil"/>
                <w:bottom w:val="nil"/>
                <w:right w:val="nil"/>
                <w:between w:val="nil"/>
              </w:pBdr>
              <w:ind w:firstLine="226"/>
              <w:rPr>
                <w:color w:val="000000"/>
              </w:rPr>
            </w:pPr>
            <w:r>
              <w:rPr>
                <w:color w:val="000000"/>
              </w:rPr>
              <w:t>по батькові</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Рік</w:t>
            </w:r>
            <w:r>
              <w:rPr>
                <w:color w:val="000000"/>
              </w:rPr>
              <w:br/>
              <w:t>народження</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Домашня адреса</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Підпис</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Дата</w:t>
            </w:r>
          </w:p>
          <w:p w:rsidR="00A67B10" w:rsidRDefault="00AC50F9">
            <w:pPr>
              <w:pStyle w:val="normal0"/>
              <w:widowControl w:val="0"/>
              <w:pBdr>
                <w:top w:val="nil"/>
                <w:left w:val="nil"/>
                <w:bottom w:val="nil"/>
                <w:right w:val="nil"/>
                <w:between w:val="nil"/>
              </w:pBdr>
              <w:ind w:firstLine="226"/>
              <w:rPr>
                <w:color w:val="000000"/>
              </w:rPr>
            </w:pPr>
            <w:r>
              <w:rPr>
                <w:color w:val="000000"/>
              </w:rPr>
              <w:t>підписання</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r w:rsidR="00A67B10">
        <w:trPr>
          <w:cantSplit/>
          <w:tblHeader/>
        </w:trPr>
        <w:tc>
          <w:tcPr>
            <w:tcW w:w="745"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870"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473"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200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8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c>
          <w:tcPr>
            <w:tcW w:w="1377" w:type="dxa"/>
            <w:tcBorders>
              <w:top w:val="single" w:sz="6" w:space="0" w:color="000000"/>
              <w:left w:val="single" w:sz="6" w:space="0" w:color="000000"/>
              <w:bottom w:val="single" w:sz="6" w:space="0" w:color="000000"/>
              <w:right w:val="single" w:sz="6" w:space="0" w:color="000000"/>
            </w:tcBorders>
          </w:tcPr>
          <w:p w:rsidR="00A67B10" w:rsidRDefault="00AC50F9">
            <w:pPr>
              <w:pStyle w:val="normal0"/>
              <w:widowControl w:val="0"/>
              <w:pBdr>
                <w:top w:val="nil"/>
                <w:left w:val="nil"/>
                <w:bottom w:val="nil"/>
                <w:right w:val="nil"/>
                <w:between w:val="nil"/>
              </w:pBdr>
              <w:ind w:firstLine="226"/>
              <w:rPr>
                <w:color w:val="000000"/>
              </w:rPr>
            </w:pPr>
            <w:r>
              <w:rPr>
                <w:color w:val="000000"/>
              </w:rPr>
              <w:t> </w:t>
            </w:r>
          </w:p>
        </w:tc>
      </w:tr>
    </w:tbl>
    <w:p w:rsidR="00A67B10" w:rsidRDefault="00AC50F9">
      <w:pPr>
        <w:pStyle w:val="normal0"/>
        <w:widowControl w:val="0"/>
        <w:pBdr>
          <w:top w:val="nil"/>
          <w:left w:val="nil"/>
          <w:bottom w:val="nil"/>
          <w:right w:val="nil"/>
          <w:between w:val="nil"/>
        </w:pBdr>
        <w:ind w:firstLine="226"/>
        <w:rPr>
          <w:color w:val="000000"/>
        </w:rPr>
      </w:pPr>
      <w:r>
        <w:rPr>
          <w:color w:val="000000"/>
        </w:rPr>
        <w:t> </w:t>
      </w:r>
    </w:p>
    <w:p w:rsidR="00A67B10" w:rsidRDefault="00AC50F9">
      <w:pPr>
        <w:pStyle w:val="normal0"/>
        <w:widowControl w:val="0"/>
        <w:pBdr>
          <w:top w:val="nil"/>
          <w:left w:val="nil"/>
          <w:bottom w:val="nil"/>
          <w:right w:val="nil"/>
          <w:between w:val="nil"/>
        </w:pBdr>
        <w:ind w:firstLine="226"/>
        <w:rPr>
          <w:color w:val="000000"/>
        </w:rPr>
      </w:pPr>
      <w:r>
        <w:rPr>
          <w:color w:val="000000"/>
        </w:rPr>
        <w:t>Всього підписів у підписному листі: _____ (_________________________________________).</w:t>
      </w:r>
    </w:p>
    <w:p w:rsidR="00A67B10" w:rsidRDefault="00AC50F9">
      <w:pPr>
        <w:pStyle w:val="normal0"/>
        <w:widowControl w:val="0"/>
        <w:pBdr>
          <w:top w:val="nil"/>
          <w:left w:val="nil"/>
          <w:bottom w:val="nil"/>
          <w:right w:val="nil"/>
          <w:between w:val="nil"/>
        </w:pBdr>
        <w:ind w:firstLine="226"/>
        <w:rPr>
          <w:color w:val="000000"/>
        </w:rPr>
      </w:pPr>
      <w:r>
        <w:rPr>
          <w:i/>
          <w:color w:val="000000"/>
        </w:rPr>
        <w:t>Справжність підписів засвідчую:</w:t>
      </w:r>
    </w:p>
    <w:p w:rsidR="00A67B10" w:rsidRDefault="00AC50F9">
      <w:pPr>
        <w:pStyle w:val="normal0"/>
        <w:widowControl w:val="0"/>
        <w:pBdr>
          <w:top w:val="nil"/>
          <w:left w:val="nil"/>
          <w:bottom w:val="nil"/>
          <w:right w:val="nil"/>
          <w:between w:val="nil"/>
        </w:pBdr>
        <w:ind w:firstLine="226"/>
        <w:rPr>
          <w:color w:val="000000"/>
        </w:rPr>
      </w:pPr>
      <w:r>
        <w:rPr>
          <w:color w:val="000000"/>
        </w:rPr>
        <w:t>Член ініціативної групи ________________ ________________________________</w:t>
      </w:r>
    </w:p>
    <w:p w:rsidR="00A67B10" w:rsidRDefault="00AC50F9">
      <w:pPr>
        <w:pStyle w:val="normal0"/>
        <w:widowControl w:val="0"/>
        <w:pBdr>
          <w:top w:val="nil"/>
          <w:left w:val="nil"/>
          <w:bottom w:val="nil"/>
          <w:right w:val="nil"/>
          <w:between w:val="nil"/>
        </w:pBdr>
        <w:ind w:firstLine="226"/>
        <w:rPr>
          <w:color w:val="000000"/>
        </w:rPr>
      </w:pPr>
      <w:r>
        <w:rPr>
          <w:i/>
          <w:color w:val="000000"/>
        </w:rPr>
        <w:t> (підпис) (прізвище та ініціали)</w:t>
      </w:r>
    </w:p>
    <w:p w:rsidR="00A67B10" w:rsidRDefault="00A67B10">
      <w:pPr>
        <w:pStyle w:val="normal0"/>
        <w:widowControl w:val="0"/>
        <w:pBdr>
          <w:top w:val="nil"/>
          <w:left w:val="nil"/>
          <w:bottom w:val="nil"/>
          <w:right w:val="nil"/>
          <w:between w:val="nil"/>
        </w:pBdr>
        <w:ind w:firstLine="226"/>
        <w:rPr>
          <w:color w:val="000000"/>
        </w:rP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p w:rsidR="00A67B10" w:rsidRDefault="00A67B10">
      <w:pPr>
        <w:pStyle w:val="normal0"/>
        <w:widowControl w:val="0"/>
        <w:pBdr>
          <w:top w:val="nil"/>
          <w:left w:val="nil"/>
          <w:bottom w:val="nil"/>
          <w:right w:val="nil"/>
          <w:between w:val="nil"/>
        </w:pBdr>
        <w:ind w:firstLine="568"/>
        <w:jc w:val="center"/>
      </w:pPr>
    </w:p>
    <w:sectPr w:rsidR="00A67B10" w:rsidSect="001D71C0">
      <w:footerReference w:type="even" r:id="rId8"/>
      <w:pgSz w:w="11906" w:h="16838"/>
      <w:pgMar w:top="1134" w:right="1841" w:bottom="1134" w:left="1700"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0F9" w:rsidRDefault="00AC50F9" w:rsidP="00A67B10">
      <w:r>
        <w:separator/>
      </w:r>
    </w:p>
  </w:endnote>
  <w:endnote w:type="continuationSeparator" w:id="1">
    <w:p w:rsidR="00AC50F9" w:rsidRDefault="00AC50F9" w:rsidP="00A67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10" w:rsidRDefault="00A67B10">
    <w:pPr>
      <w:pStyle w:val="normal0"/>
      <w:widowControl w:val="0"/>
      <w:pBdr>
        <w:top w:val="nil"/>
        <w:left w:val="nil"/>
        <w:bottom w:val="nil"/>
        <w:right w:val="nil"/>
        <w:between w:val="nil"/>
      </w:pBdr>
      <w:shd w:val="clear" w:color="auto" w:fill="auto"/>
      <w:tabs>
        <w:tab w:val="center" w:pos="4677"/>
        <w:tab w:val="right" w:pos="9355"/>
      </w:tabs>
      <w:ind w:firstLine="0"/>
      <w:jc w:val="right"/>
      <w:rPr>
        <w:color w:val="000000"/>
        <w:sz w:val="20"/>
        <w:szCs w:val="20"/>
      </w:rPr>
    </w:pPr>
    <w:r>
      <w:rPr>
        <w:color w:val="000000"/>
        <w:sz w:val="20"/>
        <w:szCs w:val="20"/>
      </w:rPr>
      <w:fldChar w:fldCharType="begin"/>
    </w:r>
    <w:r w:rsidR="00AC50F9">
      <w:rPr>
        <w:color w:val="000000"/>
        <w:sz w:val="20"/>
        <w:szCs w:val="20"/>
      </w:rPr>
      <w:instrText>PAGE</w:instrText>
    </w:r>
    <w:r>
      <w:rPr>
        <w:color w:val="000000"/>
        <w:sz w:val="20"/>
        <w:szCs w:val="20"/>
      </w:rPr>
      <w:fldChar w:fldCharType="end"/>
    </w:r>
  </w:p>
  <w:p w:rsidR="00A67B10" w:rsidRDefault="00A67B10">
    <w:pPr>
      <w:pStyle w:val="normal0"/>
      <w:widowControl w:val="0"/>
      <w:pBdr>
        <w:top w:val="nil"/>
        <w:left w:val="nil"/>
        <w:bottom w:val="nil"/>
        <w:right w:val="nil"/>
        <w:between w:val="nil"/>
      </w:pBdr>
      <w:shd w:val="clear" w:color="auto" w:fill="auto"/>
      <w:tabs>
        <w:tab w:val="center" w:pos="4677"/>
        <w:tab w:val="right" w:pos="9355"/>
      </w:tabs>
      <w:ind w:right="360" w:firstLine="0"/>
      <w:jc w:val="left"/>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0F9" w:rsidRDefault="00AC50F9" w:rsidP="00A67B10">
      <w:r>
        <w:separator/>
      </w:r>
    </w:p>
  </w:footnote>
  <w:footnote w:type="continuationSeparator" w:id="1">
    <w:p w:rsidR="00AC50F9" w:rsidRDefault="00AC50F9" w:rsidP="00A67B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C4782"/>
    <w:multiLevelType w:val="multilevel"/>
    <w:tmpl w:val="07827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67B10"/>
    <w:rsid w:val="001D71C0"/>
    <w:rsid w:val="00A67B10"/>
    <w:rsid w:val="00AC50F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uk-UA" w:eastAsia="uk-UA" w:bidi="ar-SA"/>
      </w:rPr>
    </w:rPrDefault>
    <w:pPrDefault>
      <w:pPr>
        <w:shd w:val="clear" w:color="auto" w:fill="FFFFFF"/>
        <w:tabs>
          <w:tab w:val="left" w:pos="4190"/>
        </w:tabs>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0"/>
    <w:autoRedefine/>
    <w:hidden/>
    <w:qFormat/>
    <w:rsid w:val="00A67B10"/>
    <w:pPr>
      <w:keepNext/>
      <w:keepLines/>
      <w:widowControl/>
      <w:autoSpaceDE/>
      <w:autoSpaceDN/>
      <w:adjustRightInd/>
      <w:spacing w:before="480" w:line="276" w:lineRule="auto"/>
    </w:pPr>
    <w:rPr>
      <w:rFonts w:ascii="Cambria" w:hAnsi="Cambria"/>
      <w:b/>
      <w:bCs/>
      <w:color w:val="365F91"/>
      <w:lang w:val="en-US" w:eastAsia="en-US" w:bidi="en-US"/>
    </w:rPr>
  </w:style>
  <w:style w:type="paragraph" w:styleId="2">
    <w:name w:val="heading 2"/>
    <w:basedOn w:val="a0"/>
    <w:next w:val="a0"/>
    <w:autoRedefine/>
    <w:hidden/>
    <w:qFormat/>
    <w:rsid w:val="00A67B10"/>
    <w:pPr>
      <w:keepNext/>
      <w:keepLines/>
      <w:widowControl/>
      <w:autoSpaceDE/>
      <w:autoSpaceDN/>
      <w:adjustRightInd/>
      <w:spacing w:before="200" w:line="276" w:lineRule="auto"/>
      <w:outlineLvl w:val="1"/>
    </w:pPr>
    <w:rPr>
      <w:rFonts w:ascii="Cambria" w:hAnsi="Cambria"/>
      <w:b/>
      <w:bCs/>
      <w:color w:val="4F81BD"/>
      <w:sz w:val="26"/>
      <w:szCs w:val="26"/>
      <w:lang w:val="en-US" w:eastAsia="en-US" w:bidi="en-US"/>
    </w:rPr>
  </w:style>
  <w:style w:type="paragraph" w:styleId="3">
    <w:name w:val="heading 3"/>
    <w:basedOn w:val="a0"/>
    <w:next w:val="a0"/>
    <w:autoRedefine/>
    <w:hidden/>
    <w:qFormat/>
    <w:rsid w:val="00A67B10"/>
    <w:pPr>
      <w:keepNext/>
      <w:keepLines/>
      <w:widowControl/>
      <w:autoSpaceDE/>
      <w:autoSpaceDN/>
      <w:adjustRightInd/>
      <w:spacing w:before="200" w:line="276" w:lineRule="auto"/>
      <w:outlineLvl w:val="2"/>
    </w:pPr>
    <w:rPr>
      <w:rFonts w:ascii="Cambria" w:hAnsi="Cambria"/>
      <w:b/>
      <w:bCs/>
      <w:color w:val="4F81BD"/>
      <w:sz w:val="22"/>
      <w:szCs w:val="22"/>
      <w:lang w:val="en-US" w:eastAsia="en-US" w:bidi="en-US"/>
    </w:rPr>
  </w:style>
  <w:style w:type="paragraph" w:styleId="4">
    <w:name w:val="heading 4"/>
    <w:basedOn w:val="a0"/>
    <w:next w:val="a0"/>
    <w:autoRedefine/>
    <w:hidden/>
    <w:qFormat/>
    <w:rsid w:val="00A67B10"/>
    <w:pPr>
      <w:keepNext/>
      <w:keepLines/>
      <w:widowControl/>
      <w:autoSpaceDE/>
      <w:autoSpaceDN/>
      <w:adjustRightInd/>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0"/>
    <w:next w:val="a0"/>
    <w:autoRedefine/>
    <w:hidden/>
    <w:qFormat/>
    <w:rsid w:val="00A67B10"/>
    <w:pPr>
      <w:keepNext/>
      <w:keepLines/>
      <w:widowControl/>
      <w:autoSpaceDE/>
      <w:autoSpaceDN/>
      <w:adjustRightInd/>
      <w:spacing w:before="200" w:line="276" w:lineRule="auto"/>
      <w:outlineLvl w:val="4"/>
    </w:pPr>
    <w:rPr>
      <w:rFonts w:ascii="Cambria" w:hAnsi="Cambria"/>
      <w:color w:val="243F60"/>
      <w:sz w:val="22"/>
      <w:szCs w:val="22"/>
      <w:lang w:val="en-US" w:eastAsia="en-US" w:bidi="en-US"/>
    </w:rPr>
  </w:style>
  <w:style w:type="paragraph" w:styleId="6">
    <w:name w:val="heading 6"/>
    <w:basedOn w:val="a0"/>
    <w:next w:val="a0"/>
    <w:autoRedefine/>
    <w:hidden/>
    <w:qFormat/>
    <w:rsid w:val="00A67B10"/>
    <w:pPr>
      <w:keepNext/>
      <w:keepLines/>
      <w:widowControl/>
      <w:autoSpaceDE/>
      <w:autoSpaceDN/>
      <w:adjustRightInd/>
      <w:spacing w:before="200" w:line="276" w:lineRule="auto"/>
      <w:outlineLvl w:val="5"/>
    </w:pPr>
    <w:rPr>
      <w:rFonts w:ascii="Cambria" w:hAnsi="Cambria"/>
      <w:i/>
      <w:iCs/>
      <w:color w:val="243F60"/>
      <w:sz w:val="22"/>
      <w:szCs w:val="22"/>
      <w:lang w:val="en-US" w:eastAsia="en-US" w:bidi="en-US"/>
    </w:rPr>
  </w:style>
  <w:style w:type="paragraph" w:styleId="7">
    <w:name w:val="heading 7"/>
    <w:basedOn w:val="a0"/>
    <w:next w:val="a0"/>
    <w:autoRedefine/>
    <w:hidden/>
    <w:qFormat/>
    <w:rsid w:val="00A67B10"/>
    <w:pPr>
      <w:keepNext/>
      <w:keepLines/>
      <w:widowControl/>
      <w:autoSpaceDE/>
      <w:autoSpaceDN/>
      <w:adjustRightInd/>
      <w:spacing w:before="200" w:line="276" w:lineRule="auto"/>
      <w:outlineLvl w:val="6"/>
    </w:pPr>
    <w:rPr>
      <w:rFonts w:ascii="Cambria" w:hAnsi="Cambria"/>
      <w:i/>
      <w:iCs/>
      <w:color w:val="404040"/>
      <w:sz w:val="22"/>
      <w:szCs w:val="22"/>
      <w:lang w:val="en-US" w:eastAsia="en-US" w:bidi="en-US"/>
    </w:rPr>
  </w:style>
  <w:style w:type="paragraph" w:styleId="8">
    <w:name w:val="heading 8"/>
    <w:basedOn w:val="a0"/>
    <w:next w:val="a0"/>
    <w:autoRedefine/>
    <w:hidden/>
    <w:qFormat/>
    <w:rsid w:val="00A67B10"/>
    <w:pPr>
      <w:keepNext/>
      <w:keepLines/>
      <w:widowControl/>
      <w:autoSpaceDE/>
      <w:autoSpaceDN/>
      <w:adjustRightInd/>
      <w:spacing w:before="200" w:line="276" w:lineRule="auto"/>
      <w:outlineLvl w:val="7"/>
    </w:pPr>
    <w:rPr>
      <w:rFonts w:ascii="Cambria" w:hAnsi="Cambria"/>
      <w:color w:val="4F81BD"/>
      <w:lang w:val="en-US" w:eastAsia="en-US" w:bidi="en-US"/>
    </w:rPr>
  </w:style>
  <w:style w:type="paragraph" w:styleId="9">
    <w:name w:val="heading 9"/>
    <w:basedOn w:val="a0"/>
    <w:next w:val="a0"/>
    <w:autoRedefine/>
    <w:hidden/>
    <w:qFormat/>
    <w:rsid w:val="00A67B10"/>
    <w:pPr>
      <w:keepNext/>
      <w:keepLines/>
      <w:widowControl/>
      <w:autoSpaceDE/>
      <w:autoSpaceDN/>
      <w:adjustRightInd/>
      <w:spacing w:before="200" w:line="276" w:lineRule="auto"/>
      <w:outlineLvl w:val="8"/>
    </w:pPr>
    <w:rPr>
      <w:rFonts w:ascii="Cambria" w:hAnsi="Cambria"/>
      <w:i/>
      <w:iCs/>
      <w:color w:val="40404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
    <w:name w:val="normal"/>
    <w:rsid w:val="00A67B10"/>
  </w:style>
  <w:style w:type="table" w:customStyle="1" w:styleId="TableNormal">
    <w:name w:val="Table Normal"/>
    <w:rsid w:val="00A67B10"/>
    <w:tblPr>
      <w:tblCellMar>
        <w:top w:w="0" w:type="dxa"/>
        <w:left w:w="0" w:type="dxa"/>
        <w:bottom w:w="0" w:type="dxa"/>
        <w:right w:w="0" w:type="dxa"/>
      </w:tblCellMar>
    </w:tblPr>
  </w:style>
  <w:style w:type="paragraph" w:styleId="a4">
    <w:name w:val="Title"/>
    <w:basedOn w:val="normal0"/>
    <w:next w:val="normal0"/>
    <w:rsid w:val="00A67B10"/>
    <w:pPr>
      <w:keepNext/>
      <w:keepLines/>
    </w:pPr>
    <w:rPr>
      <w:b/>
    </w:rPr>
  </w:style>
  <w:style w:type="paragraph" w:customStyle="1" w:styleId="normal0">
    <w:name w:val="normal"/>
    <w:rsid w:val="00A67B10"/>
  </w:style>
  <w:style w:type="table" w:customStyle="1" w:styleId="TableNormal0">
    <w:name w:val="Table Normal"/>
    <w:rsid w:val="00A67B10"/>
    <w:tblPr>
      <w:tblCellMar>
        <w:top w:w="0" w:type="dxa"/>
        <w:left w:w="0" w:type="dxa"/>
        <w:bottom w:w="0" w:type="dxa"/>
        <w:right w:w="0" w:type="dxa"/>
      </w:tblCellMar>
    </w:tblPr>
  </w:style>
  <w:style w:type="paragraph" w:customStyle="1" w:styleId="a0">
    <w:name w:val="Звичайний"/>
    <w:autoRedefine/>
    <w:hidden/>
    <w:qFormat/>
    <w:rsid w:val="00A67B10"/>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lang w:val="ru-RU" w:eastAsia="ru-RU"/>
    </w:rPr>
  </w:style>
  <w:style w:type="character" w:customStyle="1" w:styleId="a5">
    <w:name w:val="Шрифт абзацу за замовчуванням"/>
    <w:autoRedefine/>
    <w:hidden/>
    <w:qFormat/>
    <w:rsid w:val="00A67B10"/>
    <w:rPr>
      <w:w w:val="100"/>
      <w:position w:val="-1"/>
      <w:effect w:val="none"/>
      <w:vertAlign w:val="baseline"/>
      <w:cs w:val="0"/>
      <w:em w:val="none"/>
    </w:rPr>
  </w:style>
  <w:style w:type="table" w:customStyle="1" w:styleId="a6">
    <w:name w:val="Звичайна таблиця"/>
    <w:autoRedefine/>
    <w:hidden/>
    <w:qFormat/>
    <w:rsid w:val="00A67B10"/>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7">
    <w:name w:val="Немає списку"/>
    <w:autoRedefine/>
    <w:hidden/>
    <w:qFormat/>
    <w:rsid w:val="00A67B10"/>
  </w:style>
  <w:style w:type="character" w:customStyle="1" w:styleId="10">
    <w:name w:val="Заголовок 1 Знак"/>
    <w:autoRedefine/>
    <w:hidden/>
    <w:qFormat/>
    <w:rsid w:val="00A67B10"/>
    <w:rPr>
      <w:rFonts w:ascii="Cambria" w:hAnsi="Cambria"/>
      <w:b/>
      <w:bCs/>
      <w:color w:val="365F91"/>
      <w:w w:val="100"/>
      <w:position w:val="-1"/>
      <w:sz w:val="28"/>
      <w:szCs w:val="28"/>
      <w:effect w:val="none"/>
      <w:vertAlign w:val="baseline"/>
      <w:cs w:val="0"/>
      <w:em w:val="none"/>
      <w:lang w:val="en-US" w:eastAsia="en-US" w:bidi="en-US"/>
    </w:rPr>
  </w:style>
  <w:style w:type="character" w:customStyle="1" w:styleId="20">
    <w:name w:val="Заголовок 2 Знак"/>
    <w:autoRedefine/>
    <w:hidden/>
    <w:qFormat/>
    <w:rsid w:val="00A67B10"/>
    <w:rPr>
      <w:rFonts w:ascii="Cambria" w:hAnsi="Cambria"/>
      <w:b/>
      <w:bCs/>
      <w:color w:val="4F81BD"/>
      <w:w w:val="100"/>
      <w:position w:val="-1"/>
      <w:sz w:val="26"/>
      <w:szCs w:val="26"/>
      <w:effect w:val="none"/>
      <w:vertAlign w:val="baseline"/>
      <w:cs w:val="0"/>
      <w:em w:val="none"/>
      <w:lang w:val="en-US" w:eastAsia="en-US" w:bidi="en-US"/>
    </w:rPr>
  </w:style>
  <w:style w:type="character" w:customStyle="1" w:styleId="30">
    <w:name w:val="Заголовок 3 Знак"/>
    <w:autoRedefine/>
    <w:hidden/>
    <w:qFormat/>
    <w:rsid w:val="00A67B10"/>
    <w:rPr>
      <w:rFonts w:ascii="Cambria" w:hAnsi="Cambria"/>
      <w:b/>
      <w:bCs/>
      <w:color w:val="4F81BD"/>
      <w:w w:val="100"/>
      <w:position w:val="-1"/>
      <w:sz w:val="22"/>
      <w:szCs w:val="22"/>
      <w:effect w:val="none"/>
      <w:vertAlign w:val="baseline"/>
      <w:cs w:val="0"/>
      <w:em w:val="none"/>
      <w:lang w:val="en-US" w:eastAsia="en-US" w:bidi="en-US"/>
    </w:rPr>
  </w:style>
  <w:style w:type="character" w:customStyle="1" w:styleId="40">
    <w:name w:val="Заголовок 4 Знак"/>
    <w:autoRedefine/>
    <w:hidden/>
    <w:qFormat/>
    <w:rsid w:val="00A67B10"/>
    <w:rPr>
      <w:rFonts w:ascii="Cambria" w:hAnsi="Cambria"/>
      <w:b/>
      <w:bCs/>
      <w:i/>
      <w:iCs/>
      <w:color w:val="4F81BD"/>
      <w:w w:val="100"/>
      <w:position w:val="-1"/>
      <w:sz w:val="22"/>
      <w:szCs w:val="22"/>
      <w:effect w:val="none"/>
      <w:vertAlign w:val="baseline"/>
      <w:cs w:val="0"/>
      <w:em w:val="none"/>
      <w:lang w:val="en-US" w:eastAsia="en-US" w:bidi="en-US"/>
    </w:rPr>
  </w:style>
  <w:style w:type="character" w:customStyle="1" w:styleId="50">
    <w:name w:val="Заголовок 5 Знак"/>
    <w:autoRedefine/>
    <w:hidden/>
    <w:qFormat/>
    <w:rsid w:val="00A67B10"/>
    <w:rPr>
      <w:rFonts w:ascii="Cambria" w:hAnsi="Cambria"/>
      <w:color w:val="243F60"/>
      <w:w w:val="100"/>
      <w:position w:val="-1"/>
      <w:sz w:val="22"/>
      <w:szCs w:val="22"/>
      <w:effect w:val="none"/>
      <w:vertAlign w:val="baseline"/>
      <w:cs w:val="0"/>
      <w:em w:val="none"/>
      <w:lang w:val="en-US" w:eastAsia="en-US" w:bidi="en-US"/>
    </w:rPr>
  </w:style>
  <w:style w:type="character" w:customStyle="1" w:styleId="60">
    <w:name w:val="Заголовок 6 Знак"/>
    <w:autoRedefine/>
    <w:hidden/>
    <w:qFormat/>
    <w:rsid w:val="00A67B10"/>
    <w:rPr>
      <w:rFonts w:ascii="Cambria" w:hAnsi="Cambria"/>
      <w:i/>
      <w:iCs/>
      <w:color w:val="243F60"/>
      <w:w w:val="100"/>
      <w:position w:val="-1"/>
      <w:sz w:val="22"/>
      <w:szCs w:val="22"/>
      <w:effect w:val="none"/>
      <w:vertAlign w:val="baseline"/>
      <w:cs w:val="0"/>
      <w:em w:val="none"/>
      <w:lang w:val="en-US" w:eastAsia="en-US" w:bidi="en-US"/>
    </w:rPr>
  </w:style>
  <w:style w:type="character" w:customStyle="1" w:styleId="70">
    <w:name w:val="Заголовок 7 Знак"/>
    <w:autoRedefine/>
    <w:hidden/>
    <w:qFormat/>
    <w:rsid w:val="00A67B10"/>
    <w:rPr>
      <w:rFonts w:ascii="Cambria" w:hAnsi="Cambria"/>
      <w:i/>
      <w:iCs/>
      <w:color w:val="404040"/>
      <w:w w:val="100"/>
      <w:position w:val="-1"/>
      <w:sz w:val="22"/>
      <w:szCs w:val="22"/>
      <w:effect w:val="none"/>
      <w:vertAlign w:val="baseline"/>
      <w:cs w:val="0"/>
      <w:em w:val="none"/>
      <w:lang w:val="en-US" w:eastAsia="en-US" w:bidi="en-US"/>
    </w:rPr>
  </w:style>
  <w:style w:type="character" w:customStyle="1" w:styleId="80">
    <w:name w:val="Заголовок 8 Знак"/>
    <w:autoRedefine/>
    <w:hidden/>
    <w:qFormat/>
    <w:rsid w:val="00A67B10"/>
    <w:rPr>
      <w:rFonts w:ascii="Cambria" w:hAnsi="Cambria"/>
      <w:color w:val="4F81BD"/>
      <w:w w:val="100"/>
      <w:position w:val="-1"/>
      <w:effect w:val="none"/>
      <w:vertAlign w:val="baseline"/>
      <w:cs w:val="0"/>
      <w:em w:val="none"/>
      <w:lang w:val="en-US" w:eastAsia="en-US" w:bidi="en-US"/>
    </w:rPr>
  </w:style>
  <w:style w:type="character" w:customStyle="1" w:styleId="90">
    <w:name w:val="Заголовок 9 Знак"/>
    <w:autoRedefine/>
    <w:hidden/>
    <w:qFormat/>
    <w:rsid w:val="00A67B10"/>
    <w:rPr>
      <w:rFonts w:ascii="Cambria" w:hAnsi="Cambria"/>
      <w:i/>
      <w:iCs/>
      <w:color w:val="404040"/>
      <w:w w:val="100"/>
      <w:position w:val="-1"/>
      <w:effect w:val="none"/>
      <w:vertAlign w:val="baseline"/>
      <w:cs w:val="0"/>
      <w:em w:val="none"/>
      <w:lang w:val="en-US" w:eastAsia="en-US" w:bidi="en-US"/>
    </w:rPr>
  </w:style>
  <w:style w:type="paragraph" w:customStyle="1" w:styleId="a8">
    <w:name w:val="Основний текст"/>
    <w:basedOn w:val="a0"/>
    <w:autoRedefine/>
    <w:hidden/>
    <w:qFormat/>
    <w:rsid w:val="00A67B10"/>
    <w:pPr>
      <w:widowControl/>
      <w:autoSpaceDE/>
      <w:autoSpaceDN/>
      <w:adjustRightInd/>
      <w:ind w:right="5045"/>
    </w:pPr>
    <w:rPr>
      <w:b/>
      <w:lang w:val="uk-UA"/>
    </w:rPr>
  </w:style>
  <w:style w:type="character" w:customStyle="1" w:styleId="a9">
    <w:name w:val="Основний текст Знак"/>
    <w:autoRedefine/>
    <w:hidden/>
    <w:qFormat/>
    <w:rsid w:val="00A67B10"/>
    <w:rPr>
      <w:b/>
      <w:w w:val="100"/>
      <w:position w:val="-1"/>
      <w:sz w:val="28"/>
      <w:effect w:val="none"/>
      <w:vertAlign w:val="baseline"/>
      <w:cs w:val="0"/>
      <w:em w:val="none"/>
      <w:lang w:val="uk-UA"/>
    </w:rPr>
  </w:style>
  <w:style w:type="character" w:customStyle="1" w:styleId="aa">
    <w:name w:val="Гіперпосилання"/>
    <w:autoRedefine/>
    <w:hidden/>
    <w:qFormat/>
    <w:rsid w:val="00A67B10"/>
    <w:rPr>
      <w:color w:val="0000FF"/>
      <w:w w:val="100"/>
      <w:position w:val="-1"/>
      <w:u w:val="single"/>
      <w:effect w:val="none"/>
      <w:vertAlign w:val="baseline"/>
      <w:cs w:val="0"/>
      <w:em w:val="none"/>
    </w:rPr>
  </w:style>
  <w:style w:type="paragraph" w:customStyle="1" w:styleId="ab">
    <w:name w:val="Текст у виносці"/>
    <w:basedOn w:val="a0"/>
    <w:autoRedefine/>
    <w:hidden/>
    <w:qFormat/>
    <w:rsid w:val="00A67B10"/>
    <w:rPr>
      <w:rFonts w:ascii="Tahoma" w:hAnsi="Tahoma" w:cs="Tahoma"/>
      <w:sz w:val="16"/>
      <w:szCs w:val="16"/>
    </w:rPr>
  </w:style>
  <w:style w:type="paragraph" w:customStyle="1" w:styleId="ac">
    <w:name w:val="Нижній колонтитул"/>
    <w:basedOn w:val="a0"/>
    <w:autoRedefine/>
    <w:hidden/>
    <w:qFormat/>
    <w:rsid w:val="00A67B10"/>
    <w:pPr>
      <w:tabs>
        <w:tab w:val="center" w:pos="4677"/>
        <w:tab w:val="right" w:pos="9355"/>
      </w:tabs>
    </w:pPr>
  </w:style>
  <w:style w:type="character" w:customStyle="1" w:styleId="ad">
    <w:name w:val="Нижній колонтитул Знак"/>
    <w:autoRedefine/>
    <w:hidden/>
    <w:qFormat/>
    <w:rsid w:val="00A67B10"/>
    <w:rPr>
      <w:w w:val="100"/>
      <w:position w:val="-1"/>
      <w:effect w:val="none"/>
      <w:vertAlign w:val="baseline"/>
      <w:cs w:val="0"/>
      <w:em w:val="none"/>
    </w:rPr>
  </w:style>
  <w:style w:type="character" w:customStyle="1" w:styleId="ae">
    <w:name w:val="Номер сторінки"/>
    <w:basedOn w:val="a5"/>
    <w:autoRedefine/>
    <w:hidden/>
    <w:qFormat/>
    <w:rsid w:val="00A67B10"/>
    <w:rPr>
      <w:w w:val="100"/>
      <w:position w:val="-1"/>
      <w:effect w:val="none"/>
      <w:vertAlign w:val="baseline"/>
      <w:cs w:val="0"/>
      <w:em w:val="none"/>
    </w:rPr>
  </w:style>
  <w:style w:type="paragraph" w:customStyle="1" w:styleId="western">
    <w:name w:val="western"/>
    <w:basedOn w:val="a0"/>
    <w:autoRedefine/>
    <w:hidden/>
    <w:qFormat/>
    <w:rsid w:val="00A67B10"/>
    <w:pPr>
      <w:widowControl/>
      <w:autoSpaceDE/>
      <w:autoSpaceDN/>
      <w:adjustRightInd/>
      <w:spacing w:before="100" w:beforeAutospacing="1" w:after="100" w:afterAutospacing="1"/>
    </w:pPr>
    <w:rPr>
      <w:sz w:val="24"/>
      <w:szCs w:val="24"/>
    </w:rPr>
  </w:style>
  <w:style w:type="character" w:customStyle="1" w:styleId="apple-converted-space">
    <w:name w:val="apple-converted-space"/>
    <w:autoRedefine/>
    <w:hidden/>
    <w:qFormat/>
    <w:rsid w:val="00A67B10"/>
    <w:rPr>
      <w:w w:val="100"/>
      <w:position w:val="-1"/>
      <w:effect w:val="none"/>
      <w:vertAlign w:val="baseline"/>
      <w:cs w:val="0"/>
      <w:em w:val="none"/>
    </w:rPr>
  </w:style>
  <w:style w:type="paragraph" w:customStyle="1" w:styleId="af">
    <w:name w:val="Назва"/>
    <w:basedOn w:val="a0"/>
    <w:next w:val="a0"/>
    <w:autoRedefine/>
    <w:hidden/>
    <w:qFormat/>
    <w:rsid w:val="00A67B10"/>
    <w:pPr>
      <w:widowControl/>
      <w:pBdr>
        <w:bottom w:val="single" w:sz="8" w:space="4" w:color="4F81BD"/>
      </w:pBdr>
      <w:autoSpaceDE/>
      <w:autoSpaceDN/>
      <w:adjustRightInd/>
      <w:spacing w:after="300"/>
      <w:contextualSpacing/>
    </w:pPr>
    <w:rPr>
      <w:rFonts w:ascii="Cambria" w:hAnsi="Cambria"/>
      <w:color w:val="17365D"/>
      <w:spacing w:val="5"/>
      <w:kern w:val="28"/>
      <w:sz w:val="52"/>
      <w:szCs w:val="52"/>
      <w:lang w:val="en-US" w:eastAsia="en-US" w:bidi="en-US"/>
    </w:rPr>
  </w:style>
  <w:style w:type="character" w:customStyle="1" w:styleId="af0">
    <w:name w:val="Назва Знак"/>
    <w:autoRedefine/>
    <w:hidden/>
    <w:qFormat/>
    <w:rsid w:val="00A67B10"/>
    <w:rPr>
      <w:rFonts w:ascii="Cambria" w:hAnsi="Cambria"/>
      <w:color w:val="17365D"/>
      <w:spacing w:val="5"/>
      <w:w w:val="100"/>
      <w:kern w:val="28"/>
      <w:position w:val="-1"/>
      <w:sz w:val="52"/>
      <w:szCs w:val="52"/>
      <w:effect w:val="none"/>
      <w:vertAlign w:val="baseline"/>
      <w:cs w:val="0"/>
      <w:em w:val="none"/>
      <w:lang w:val="en-US" w:eastAsia="en-US" w:bidi="en-US"/>
    </w:rPr>
  </w:style>
  <w:style w:type="paragraph" w:customStyle="1" w:styleId="af1">
    <w:name w:val="Підзаголовок"/>
    <w:basedOn w:val="a0"/>
    <w:next w:val="a0"/>
    <w:autoRedefine/>
    <w:hidden/>
    <w:qFormat/>
    <w:rsid w:val="00A67B10"/>
    <w:pPr>
      <w:widowControl/>
      <w:numPr>
        <w:ilvl w:val="1"/>
      </w:numPr>
      <w:autoSpaceDE/>
      <w:autoSpaceDN/>
      <w:adjustRightInd/>
      <w:spacing w:after="200" w:line="276" w:lineRule="auto"/>
      <w:ind w:leftChars="-1" w:left="-1" w:hangingChars="1" w:hanging="1"/>
    </w:pPr>
    <w:rPr>
      <w:rFonts w:ascii="Cambria" w:hAnsi="Cambria"/>
      <w:i/>
      <w:iCs/>
      <w:color w:val="4F81BD"/>
      <w:spacing w:val="15"/>
      <w:sz w:val="24"/>
      <w:szCs w:val="24"/>
      <w:lang w:val="en-US" w:eastAsia="en-US" w:bidi="en-US"/>
    </w:rPr>
  </w:style>
  <w:style w:type="character" w:customStyle="1" w:styleId="af2">
    <w:name w:val="Підзаголовок Знак"/>
    <w:autoRedefine/>
    <w:hidden/>
    <w:qFormat/>
    <w:rsid w:val="00A67B10"/>
    <w:rPr>
      <w:rFonts w:ascii="Cambria" w:hAnsi="Cambria"/>
      <w:i/>
      <w:iCs/>
      <w:color w:val="4F81BD"/>
      <w:spacing w:val="15"/>
      <w:w w:val="100"/>
      <w:position w:val="-1"/>
      <w:sz w:val="24"/>
      <w:szCs w:val="24"/>
      <w:effect w:val="none"/>
      <w:vertAlign w:val="baseline"/>
      <w:cs w:val="0"/>
      <w:em w:val="none"/>
      <w:lang w:val="en-US" w:eastAsia="en-US" w:bidi="en-US"/>
    </w:rPr>
  </w:style>
  <w:style w:type="character" w:styleId="af3">
    <w:name w:val="Strong"/>
    <w:autoRedefine/>
    <w:hidden/>
    <w:qFormat/>
    <w:rsid w:val="00A67B10"/>
    <w:rPr>
      <w:b/>
      <w:bCs/>
      <w:w w:val="100"/>
      <w:position w:val="-1"/>
      <w:effect w:val="none"/>
      <w:vertAlign w:val="baseline"/>
      <w:cs w:val="0"/>
      <w:em w:val="none"/>
    </w:rPr>
  </w:style>
  <w:style w:type="character" w:customStyle="1" w:styleId="af4">
    <w:name w:val="Виділення"/>
    <w:autoRedefine/>
    <w:hidden/>
    <w:qFormat/>
    <w:rsid w:val="00A67B10"/>
    <w:rPr>
      <w:i/>
      <w:iCs/>
      <w:w w:val="100"/>
      <w:position w:val="-1"/>
      <w:effect w:val="none"/>
      <w:vertAlign w:val="baseline"/>
      <w:cs w:val="0"/>
      <w:em w:val="none"/>
    </w:rPr>
  </w:style>
  <w:style w:type="paragraph" w:customStyle="1" w:styleId="af5">
    <w:name w:val="Без інтервалів"/>
    <w:autoRedefine/>
    <w:hidden/>
    <w:qFormat/>
    <w:rsid w:val="00A67B10"/>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bidi="en-US"/>
    </w:rPr>
  </w:style>
  <w:style w:type="paragraph" w:customStyle="1" w:styleId="af6">
    <w:name w:val="Абзац списку"/>
    <w:basedOn w:val="a0"/>
    <w:autoRedefine/>
    <w:hidden/>
    <w:qFormat/>
    <w:rsid w:val="00A67B10"/>
    <w:pPr>
      <w:widowControl/>
      <w:autoSpaceDE/>
      <w:autoSpaceDN/>
      <w:adjustRightInd/>
      <w:spacing w:after="200" w:line="276" w:lineRule="auto"/>
      <w:ind w:left="720"/>
      <w:contextualSpacing/>
    </w:pPr>
    <w:rPr>
      <w:rFonts w:ascii="Calibri" w:eastAsia="Calibri" w:hAnsi="Calibri"/>
      <w:sz w:val="22"/>
      <w:szCs w:val="22"/>
      <w:lang w:val="en-US" w:eastAsia="en-US" w:bidi="en-US"/>
    </w:rPr>
  </w:style>
  <w:style w:type="paragraph" w:styleId="af7">
    <w:name w:val="Block Text"/>
    <w:basedOn w:val="a0"/>
    <w:next w:val="a0"/>
    <w:autoRedefine/>
    <w:hidden/>
    <w:qFormat/>
    <w:rsid w:val="00A67B10"/>
    <w:pPr>
      <w:widowControl/>
      <w:autoSpaceDE/>
      <w:autoSpaceDN/>
      <w:adjustRightInd/>
      <w:spacing w:after="200" w:line="276" w:lineRule="auto"/>
    </w:pPr>
    <w:rPr>
      <w:rFonts w:ascii="Calibri" w:eastAsia="Calibri" w:hAnsi="Calibri"/>
      <w:i/>
      <w:iCs/>
      <w:color w:val="000000"/>
      <w:sz w:val="22"/>
      <w:szCs w:val="22"/>
      <w:lang w:val="en-US" w:eastAsia="en-US" w:bidi="en-US"/>
    </w:rPr>
  </w:style>
  <w:style w:type="character" w:customStyle="1" w:styleId="af8">
    <w:name w:val="Цитата Знак"/>
    <w:autoRedefine/>
    <w:hidden/>
    <w:qFormat/>
    <w:rsid w:val="00A67B10"/>
    <w:rPr>
      <w:rFonts w:ascii="Calibri" w:eastAsia="Calibri" w:hAnsi="Calibri"/>
      <w:i/>
      <w:iCs/>
      <w:color w:val="000000"/>
      <w:w w:val="100"/>
      <w:position w:val="-1"/>
      <w:sz w:val="22"/>
      <w:szCs w:val="22"/>
      <w:effect w:val="none"/>
      <w:vertAlign w:val="baseline"/>
      <w:cs w:val="0"/>
      <w:em w:val="none"/>
      <w:lang w:val="en-US" w:eastAsia="en-US" w:bidi="en-US"/>
    </w:rPr>
  </w:style>
  <w:style w:type="paragraph" w:customStyle="1" w:styleId="af9">
    <w:name w:val="Насичена цитата"/>
    <w:basedOn w:val="a0"/>
    <w:next w:val="a0"/>
    <w:autoRedefine/>
    <w:hidden/>
    <w:qFormat/>
    <w:rsid w:val="00A67B10"/>
    <w:pPr>
      <w:widowControl/>
      <w:pBdr>
        <w:bottom w:val="single" w:sz="4" w:space="4" w:color="4F81BD"/>
      </w:pBdr>
      <w:autoSpaceDE/>
      <w:autoSpaceDN/>
      <w:adjustRightInd/>
      <w:spacing w:before="200" w:after="280" w:line="276" w:lineRule="auto"/>
      <w:ind w:left="936" w:right="936"/>
    </w:pPr>
    <w:rPr>
      <w:rFonts w:ascii="Calibri" w:eastAsia="Calibri" w:hAnsi="Calibri"/>
      <w:b/>
      <w:bCs/>
      <w:i/>
      <w:iCs/>
      <w:color w:val="4F81BD"/>
      <w:sz w:val="22"/>
      <w:szCs w:val="22"/>
      <w:lang w:val="en-US" w:eastAsia="en-US" w:bidi="en-US"/>
    </w:rPr>
  </w:style>
  <w:style w:type="character" w:customStyle="1" w:styleId="afa">
    <w:name w:val="Насичена цитата Знак"/>
    <w:autoRedefine/>
    <w:hidden/>
    <w:qFormat/>
    <w:rsid w:val="00A67B10"/>
    <w:rPr>
      <w:rFonts w:ascii="Calibri" w:eastAsia="Calibri" w:hAnsi="Calibri"/>
      <w:b/>
      <w:bCs/>
      <w:i/>
      <w:iCs/>
      <w:color w:val="4F81BD"/>
      <w:w w:val="100"/>
      <w:position w:val="-1"/>
      <w:sz w:val="22"/>
      <w:szCs w:val="22"/>
      <w:effect w:val="none"/>
      <w:vertAlign w:val="baseline"/>
      <w:cs w:val="0"/>
      <w:em w:val="none"/>
      <w:lang w:val="en-US" w:eastAsia="en-US" w:bidi="en-US"/>
    </w:rPr>
  </w:style>
  <w:style w:type="character" w:customStyle="1" w:styleId="afb">
    <w:name w:val="Слабке виокремлення"/>
    <w:autoRedefine/>
    <w:hidden/>
    <w:qFormat/>
    <w:rsid w:val="00A67B10"/>
    <w:rPr>
      <w:i/>
      <w:iCs/>
      <w:color w:val="808080"/>
      <w:w w:val="100"/>
      <w:position w:val="-1"/>
      <w:effect w:val="none"/>
      <w:vertAlign w:val="baseline"/>
      <w:cs w:val="0"/>
      <w:em w:val="none"/>
    </w:rPr>
  </w:style>
  <w:style w:type="character" w:customStyle="1" w:styleId="afc">
    <w:name w:val="Сильне виокремлення"/>
    <w:autoRedefine/>
    <w:hidden/>
    <w:qFormat/>
    <w:rsid w:val="00A67B10"/>
    <w:rPr>
      <w:b/>
      <w:bCs/>
      <w:i/>
      <w:iCs/>
      <w:color w:val="4F81BD"/>
      <w:w w:val="100"/>
      <w:position w:val="-1"/>
      <w:effect w:val="none"/>
      <w:vertAlign w:val="baseline"/>
      <w:cs w:val="0"/>
      <w:em w:val="none"/>
    </w:rPr>
  </w:style>
  <w:style w:type="character" w:customStyle="1" w:styleId="afd">
    <w:name w:val="Слабке посилання"/>
    <w:autoRedefine/>
    <w:hidden/>
    <w:qFormat/>
    <w:rsid w:val="00A67B10"/>
    <w:rPr>
      <w:smallCaps/>
      <w:color w:val="C0504D"/>
      <w:w w:val="100"/>
      <w:position w:val="-1"/>
      <w:u w:val="single"/>
      <w:effect w:val="none"/>
      <w:vertAlign w:val="baseline"/>
      <w:cs w:val="0"/>
      <w:em w:val="none"/>
    </w:rPr>
  </w:style>
  <w:style w:type="character" w:customStyle="1" w:styleId="afe">
    <w:name w:val="Сильне посилання"/>
    <w:autoRedefine/>
    <w:hidden/>
    <w:qFormat/>
    <w:rsid w:val="00A67B10"/>
    <w:rPr>
      <w:b/>
      <w:bCs/>
      <w:smallCaps/>
      <w:color w:val="C0504D"/>
      <w:spacing w:val="5"/>
      <w:w w:val="100"/>
      <w:position w:val="-1"/>
      <w:u w:val="single"/>
      <w:effect w:val="none"/>
      <w:vertAlign w:val="baseline"/>
      <w:cs w:val="0"/>
      <w:em w:val="none"/>
    </w:rPr>
  </w:style>
  <w:style w:type="character" w:customStyle="1" w:styleId="aff">
    <w:name w:val="Назва книги"/>
    <w:autoRedefine/>
    <w:hidden/>
    <w:qFormat/>
    <w:rsid w:val="00A67B10"/>
    <w:rPr>
      <w:b/>
      <w:bCs/>
      <w:smallCaps/>
      <w:spacing w:val="5"/>
      <w:w w:val="100"/>
      <w:position w:val="-1"/>
      <w:effect w:val="none"/>
      <w:vertAlign w:val="baseline"/>
      <w:cs w:val="0"/>
      <w:em w:val="none"/>
    </w:rPr>
  </w:style>
  <w:style w:type="paragraph" w:customStyle="1" w:styleId="aff0">
    <w:name w:val="Заголовок змісту"/>
    <w:basedOn w:val="1"/>
    <w:next w:val="a0"/>
    <w:autoRedefine/>
    <w:hidden/>
    <w:qFormat/>
    <w:rsid w:val="00A67B10"/>
    <w:pPr>
      <w:outlineLvl w:val="9"/>
    </w:pPr>
  </w:style>
  <w:style w:type="paragraph" w:customStyle="1" w:styleId="HTML">
    <w:name w:val="Стандартний HTML"/>
    <w:basedOn w:val="a0"/>
    <w:autoRedefine/>
    <w:hidden/>
    <w:qFormat/>
    <w:rsid w:val="00A67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ий HTML Знак"/>
    <w:autoRedefine/>
    <w:hidden/>
    <w:qFormat/>
    <w:rsid w:val="00A67B10"/>
    <w:rPr>
      <w:rFonts w:ascii="Courier New" w:hAnsi="Courier New" w:cs="Courier New"/>
      <w:w w:val="100"/>
      <w:position w:val="-1"/>
      <w:effect w:val="none"/>
      <w:vertAlign w:val="baseline"/>
      <w:cs w:val="0"/>
      <w:em w:val="none"/>
    </w:rPr>
  </w:style>
  <w:style w:type="character" w:customStyle="1" w:styleId="HTML1">
    <w:name w:val="Стандартный HTML Знак"/>
    <w:autoRedefine/>
    <w:hidden/>
    <w:qFormat/>
    <w:rsid w:val="00A67B10"/>
    <w:rPr>
      <w:rFonts w:ascii="Courier New" w:hAnsi="Courier New" w:cs="Courier New"/>
      <w:w w:val="100"/>
      <w:position w:val="-1"/>
      <w:effect w:val="none"/>
      <w:vertAlign w:val="baseline"/>
      <w:cs w:val="0"/>
      <w:em w:val="none"/>
    </w:rPr>
  </w:style>
  <w:style w:type="paragraph" w:customStyle="1" w:styleId="aff1">
    <w:name w:val="Верхній колонтитул"/>
    <w:basedOn w:val="a0"/>
    <w:autoRedefine/>
    <w:hidden/>
    <w:qFormat/>
    <w:rsid w:val="00A67B10"/>
    <w:pPr>
      <w:widowControl/>
      <w:tabs>
        <w:tab w:val="center" w:pos="4677"/>
        <w:tab w:val="right" w:pos="9355"/>
      </w:tabs>
      <w:autoSpaceDE/>
      <w:autoSpaceDN/>
      <w:adjustRightInd/>
    </w:pPr>
    <w:rPr>
      <w:sz w:val="24"/>
      <w:szCs w:val="24"/>
    </w:rPr>
  </w:style>
  <w:style w:type="character" w:customStyle="1" w:styleId="aff2">
    <w:name w:val="Верхній колонтитул Знак"/>
    <w:autoRedefine/>
    <w:hidden/>
    <w:qFormat/>
    <w:rsid w:val="00A67B10"/>
    <w:rPr>
      <w:w w:val="100"/>
      <w:position w:val="-1"/>
      <w:sz w:val="24"/>
      <w:szCs w:val="24"/>
      <w:effect w:val="none"/>
      <w:vertAlign w:val="baseline"/>
      <w:cs w:val="0"/>
      <w:em w:val="none"/>
    </w:rPr>
  </w:style>
  <w:style w:type="character" w:customStyle="1" w:styleId="aff3">
    <w:name w:val="Верхний колонтитул Знак"/>
    <w:basedOn w:val="a5"/>
    <w:autoRedefine/>
    <w:hidden/>
    <w:qFormat/>
    <w:rsid w:val="00A67B10"/>
    <w:rPr>
      <w:w w:val="100"/>
      <w:position w:val="-1"/>
      <w:effect w:val="none"/>
      <w:vertAlign w:val="baseline"/>
      <w:cs w:val="0"/>
      <w:em w:val="none"/>
    </w:rPr>
  </w:style>
  <w:style w:type="paragraph" w:customStyle="1" w:styleId="aff4">
    <w:name w:val="Основний текст з відступом"/>
    <w:basedOn w:val="a0"/>
    <w:autoRedefine/>
    <w:hidden/>
    <w:qFormat/>
    <w:rsid w:val="00A67B10"/>
    <w:pPr>
      <w:widowControl/>
      <w:autoSpaceDE/>
      <w:autoSpaceDN/>
      <w:adjustRightInd/>
      <w:spacing w:after="120"/>
      <w:ind w:left="283"/>
    </w:pPr>
    <w:rPr>
      <w:sz w:val="24"/>
      <w:szCs w:val="24"/>
    </w:rPr>
  </w:style>
  <w:style w:type="character" w:customStyle="1" w:styleId="aff5">
    <w:name w:val="Основний текст з відступом Знак"/>
    <w:autoRedefine/>
    <w:hidden/>
    <w:qFormat/>
    <w:rsid w:val="00A67B10"/>
    <w:rPr>
      <w:w w:val="100"/>
      <w:position w:val="-1"/>
      <w:sz w:val="24"/>
      <w:szCs w:val="24"/>
      <w:effect w:val="none"/>
      <w:vertAlign w:val="baseline"/>
      <w:cs w:val="0"/>
      <w:em w:val="none"/>
    </w:rPr>
  </w:style>
  <w:style w:type="paragraph" w:customStyle="1" w:styleId="aff6">
    <w:name w:val="Знак Знак"/>
    <w:basedOn w:val="a0"/>
    <w:autoRedefine/>
    <w:hidden/>
    <w:qFormat/>
    <w:rsid w:val="00A67B10"/>
    <w:pPr>
      <w:widowControl/>
      <w:autoSpaceDE/>
      <w:autoSpaceDN/>
      <w:adjustRightInd/>
    </w:pPr>
    <w:rPr>
      <w:rFonts w:ascii="Verdana" w:hAnsi="Verdana" w:cs="Verdana"/>
      <w:lang w:val="en-US" w:eastAsia="en-US"/>
    </w:rPr>
  </w:style>
  <w:style w:type="character" w:customStyle="1" w:styleId="header-user-name">
    <w:name w:val="header-user-name"/>
    <w:autoRedefine/>
    <w:hidden/>
    <w:qFormat/>
    <w:rsid w:val="00A67B10"/>
    <w:rPr>
      <w:w w:val="100"/>
      <w:position w:val="-1"/>
      <w:effect w:val="none"/>
      <w:vertAlign w:val="baseline"/>
      <w:cs w:val="0"/>
      <w:em w:val="none"/>
    </w:rPr>
  </w:style>
  <w:style w:type="paragraph" w:customStyle="1" w:styleId="aff7">
    <w:name w:val="Звичайний (веб)"/>
    <w:basedOn w:val="a0"/>
    <w:autoRedefine/>
    <w:hidden/>
    <w:qFormat/>
    <w:rsid w:val="00A67B10"/>
    <w:pPr>
      <w:widowControl/>
      <w:autoSpaceDE/>
      <w:autoSpaceDN/>
      <w:adjustRightInd/>
      <w:spacing w:before="100" w:beforeAutospacing="1" w:after="100" w:afterAutospacing="1"/>
    </w:pPr>
    <w:rPr>
      <w:sz w:val="24"/>
      <w:szCs w:val="24"/>
    </w:rPr>
  </w:style>
  <w:style w:type="character" w:customStyle="1" w:styleId="aff8">
    <w:name w:val="Нижний колонтитул Знак"/>
    <w:autoRedefine/>
    <w:hidden/>
    <w:qFormat/>
    <w:rsid w:val="00A67B10"/>
    <w:rPr>
      <w:w w:val="100"/>
      <w:position w:val="-1"/>
      <w:effect w:val="none"/>
      <w:vertAlign w:val="baseline"/>
      <w:cs w:val="0"/>
      <w:em w:val="none"/>
      <w:lang w:val="ru-RU"/>
    </w:rPr>
  </w:style>
  <w:style w:type="paragraph" w:customStyle="1" w:styleId="rvps2">
    <w:name w:val="rvps2"/>
    <w:basedOn w:val="a0"/>
    <w:autoRedefine/>
    <w:hidden/>
    <w:qFormat/>
    <w:rsid w:val="00A67B10"/>
    <w:pPr>
      <w:widowControl/>
      <w:autoSpaceDE/>
      <w:autoSpaceDN/>
      <w:adjustRightInd/>
      <w:spacing w:before="100" w:beforeAutospacing="1" w:after="100" w:afterAutospacing="1"/>
    </w:pPr>
    <w:rPr>
      <w:sz w:val="24"/>
      <w:szCs w:val="24"/>
    </w:rPr>
  </w:style>
  <w:style w:type="character" w:customStyle="1" w:styleId="rvts46">
    <w:name w:val="rvts46"/>
    <w:basedOn w:val="a5"/>
    <w:autoRedefine/>
    <w:hidden/>
    <w:qFormat/>
    <w:rsid w:val="00A67B10"/>
    <w:rPr>
      <w:w w:val="100"/>
      <w:position w:val="-1"/>
      <w:effect w:val="none"/>
      <w:vertAlign w:val="baseline"/>
      <w:cs w:val="0"/>
      <w:em w:val="none"/>
    </w:rPr>
  </w:style>
  <w:style w:type="character" w:customStyle="1" w:styleId="rvts37">
    <w:name w:val="rvts37"/>
    <w:basedOn w:val="a5"/>
    <w:autoRedefine/>
    <w:hidden/>
    <w:qFormat/>
    <w:rsid w:val="00A67B10"/>
    <w:rPr>
      <w:w w:val="100"/>
      <w:position w:val="-1"/>
      <w:effect w:val="none"/>
      <w:vertAlign w:val="baseline"/>
      <w:cs w:val="0"/>
      <w:em w:val="none"/>
    </w:rPr>
  </w:style>
  <w:style w:type="character" w:customStyle="1" w:styleId="rvts0">
    <w:name w:val="rvts0"/>
    <w:autoRedefine/>
    <w:hidden/>
    <w:qFormat/>
    <w:rsid w:val="00A67B10"/>
    <w:rPr>
      <w:w w:val="100"/>
      <w:position w:val="-1"/>
      <w:effect w:val="none"/>
      <w:vertAlign w:val="baseline"/>
      <w:cs w:val="0"/>
      <w:em w:val="none"/>
    </w:rPr>
  </w:style>
  <w:style w:type="paragraph" w:customStyle="1" w:styleId="msonormal0">
    <w:name w:val="msonormal"/>
    <w:basedOn w:val="a0"/>
    <w:autoRedefine/>
    <w:hidden/>
    <w:qFormat/>
    <w:rsid w:val="00A67B10"/>
    <w:pPr>
      <w:widowControl/>
      <w:autoSpaceDE/>
      <w:autoSpaceDN/>
      <w:adjustRightInd/>
      <w:spacing w:before="100" w:beforeAutospacing="1" w:after="100" w:afterAutospacing="1"/>
    </w:pPr>
    <w:rPr>
      <w:sz w:val="24"/>
      <w:szCs w:val="24"/>
      <w:lang w:val="uk-UA" w:eastAsia="uk-UA"/>
    </w:rPr>
  </w:style>
  <w:style w:type="character" w:customStyle="1" w:styleId="apple-tab-span">
    <w:name w:val="apple-tab-span"/>
    <w:basedOn w:val="a5"/>
    <w:autoRedefine/>
    <w:hidden/>
    <w:qFormat/>
    <w:rsid w:val="00A67B10"/>
    <w:rPr>
      <w:w w:val="100"/>
      <w:position w:val="-1"/>
      <w:effect w:val="none"/>
      <w:vertAlign w:val="baseline"/>
      <w:cs w:val="0"/>
      <w:em w:val="none"/>
    </w:rPr>
  </w:style>
  <w:style w:type="paragraph" w:styleId="aff9">
    <w:name w:val="Subtitle"/>
    <w:basedOn w:val="normal0"/>
    <w:next w:val="normal0"/>
    <w:rsid w:val="00A67B10"/>
    <w:pPr>
      <w:keepNext/>
      <w:keepLines/>
    </w:pPr>
    <w:rPr>
      <w:b/>
    </w:rPr>
  </w:style>
  <w:style w:type="table" w:customStyle="1" w:styleId="affa">
    <w:basedOn w:val="TableNormal0"/>
    <w:rsid w:val="00A67B10"/>
    <w:tblPr>
      <w:tblStyleRowBandSize w:val="1"/>
      <w:tblStyleColBandSize w:val="1"/>
      <w:tblCellMar>
        <w:top w:w="0" w:type="dxa"/>
        <w:left w:w="108" w:type="dxa"/>
        <w:bottom w:w="0" w:type="dxa"/>
        <w:right w:w="108" w:type="dxa"/>
      </w:tblCellMar>
    </w:tblPr>
  </w:style>
  <w:style w:type="table" w:customStyle="1" w:styleId="affb">
    <w:basedOn w:val="TableNormal0"/>
    <w:rsid w:val="00A67B10"/>
    <w:tblPr>
      <w:tblStyleRowBandSize w:val="1"/>
      <w:tblStyleColBandSize w:val="1"/>
      <w:tblCellMar>
        <w:top w:w="15" w:type="dxa"/>
        <w:left w:w="15" w:type="dxa"/>
        <w:bottom w:w="15" w:type="dxa"/>
        <w:right w:w="15" w:type="dxa"/>
      </w:tblCellMar>
    </w:tblPr>
  </w:style>
  <w:style w:type="table" w:customStyle="1" w:styleId="affc">
    <w:basedOn w:val="TableNormal0"/>
    <w:rsid w:val="00A67B10"/>
    <w:tblPr>
      <w:tblStyleRowBandSize w:val="1"/>
      <w:tblStyleColBandSize w:val="1"/>
      <w:tblCellMar>
        <w:top w:w="15" w:type="dxa"/>
        <w:left w:w="15" w:type="dxa"/>
        <w:bottom w:w="15" w:type="dxa"/>
        <w:right w:w="15" w:type="dxa"/>
      </w:tblCellMar>
    </w:tblPr>
  </w:style>
  <w:style w:type="table" w:customStyle="1" w:styleId="affd">
    <w:basedOn w:val="TableNormal0"/>
    <w:rsid w:val="00A67B10"/>
    <w:tblPr>
      <w:tblStyleRowBandSize w:val="1"/>
      <w:tblStyleColBandSize w:val="1"/>
      <w:tblCellMar>
        <w:top w:w="15" w:type="dxa"/>
        <w:left w:w="15" w:type="dxa"/>
        <w:bottom w:w="15" w:type="dxa"/>
        <w:right w:w="15" w:type="dxa"/>
      </w:tblCellMar>
    </w:tblPr>
  </w:style>
  <w:style w:type="table" w:customStyle="1" w:styleId="affe">
    <w:basedOn w:val="TableNormal0"/>
    <w:rsid w:val="00A67B10"/>
    <w:tblPr>
      <w:tblStyleRowBandSize w:val="1"/>
      <w:tblStyleColBandSize w:val="1"/>
      <w:tblCellMar>
        <w:top w:w="0" w:type="dxa"/>
        <w:left w:w="108" w:type="dxa"/>
        <w:bottom w:w="0" w:type="dxa"/>
        <w:right w:w="108" w:type="dxa"/>
      </w:tblCellMar>
    </w:tblPr>
  </w:style>
  <w:style w:type="table" w:customStyle="1" w:styleId="afff">
    <w:basedOn w:val="TableNormal0"/>
    <w:rsid w:val="00A67B10"/>
    <w:tblPr>
      <w:tblStyleRowBandSize w:val="1"/>
      <w:tblStyleColBandSize w:val="1"/>
      <w:tblCellMar>
        <w:top w:w="15" w:type="dxa"/>
        <w:left w:w="15" w:type="dxa"/>
        <w:bottom w:w="15" w:type="dxa"/>
        <w:right w:w="15" w:type="dxa"/>
      </w:tblCellMar>
    </w:tblPr>
  </w:style>
  <w:style w:type="table" w:customStyle="1" w:styleId="afff0">
    <w:basedOn w:val="TableNormal0"/>
    <w:rsid w:val="00A67B10"/>
    <w:tblPr>
      <w:tblStyleRowBandSize w:val="1"/>
      <w:tblStyleColBandSize w:val="1"/>
      <w:tblCellMar>
        <w:top w:w="15" w:type="dxa"/>
        <w:left w:w="15" w:type="dxa"/>
        <w:bottom w:w="15" w:type="dxa"/>
        <w:right w:w="15" w:type="dxa"/>
      </w:tblCellMar>
    </w:tblPr>
  </w:style>
  <w:style w:type="table" w:customStyle="1" w:styleId="afff1">
    <w:basedOn w:val="TableNormal0"/>
    <w:rsid w:val="00A67B10"/>
    <w:tblPr>
      <w:tblStyleRowBandSize w:val="1"/>
      <w:tblStyleColBandSize w:val="1"/>
      <w:tblCellMar>
        <w:top w:w="15" w:type="dxa"/>
        <w:left w:w="15" w:type="dxa"/>
        <w:bottom w:w="15" w:type="dxa"/>
        <w:right w:w="15" w:type="dxa"/>
      </w:tblCellMar>
    </w:tblPr>
  </w:style>
  <w:style w:type="paragraph" w:styleId="afff2">
    <w:name w:val="Balloon Text"/>
    <w:basedOn w:val="a"/>
    <w:link w:val="afff3"/>
    <w:uiPriority w:val="99"/>
    <w:semiHidden/>
    <w:unhideWhenUsed/>
    <w:rsid w:val="001D71C0"/>
    <w:rPr>
      <w:rFonts w:ascii="Tahoma" w:hAnsi="Tahoma" w:cs="Tahoma"/>
      <w:sz w:val="16"/>
      <w:szCs w:val="16"/>
    </w:rPr>
  </w:style>
  <w:style w:type="character" w:customStyle="1" w:styleId="afff3">
    <w:name w:val="Текст выноски Знак"/>
    <w:basedOn w:val="a1"/>
    <w:link w:val="afff2"/>
    <w:uiPriority w:val="99"/>
    <w:semiHidden/>
    <w:rsid w:val="001D71C0"/>
    <w:rPr>
      <w:rFonts w:ascii="Tahoma" w:hAnsi="Tahoma" w:cs="Tahoma"/>
      <w:sz w:val="16"/>
      <w:szCs w:val="16"/>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Mjv8jClTKOscq1/LXo+K21qOgg==">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65345</Words>
  <Characters>37247</Characters>
  <Application>Microsoft Office Word</Application>
  <DocSecurity>0</DocSecurity>
  <Lines>310</Lines>
  <Paragraphs>204</Paragraphs>
  <ScaleCrop>false</ScaleCrop>
  <Company/>
  <LinksUpToDate>false</LinksUpToDate>
  <CharactersWithSpaces>102388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GAME 2007</dc:creator>
  <cp:lastModifiedBy>user</cp:lastModifiedBy>
  <cp:revision>2</cp:revision>
  <dcterms:created xsi:type="dcterms:W3CDTF">2025-05-14T07:04:00Z</dcterms:created>
  <dcterms:modified xsi:type="dcterms:W3CDTF">2025-05-14T07:04:00Z</dcterms:modified>
</cp:coreProperties>
</file>